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4516F" w14:textId="77777777" w:rsidR="0004206D" w:rsidRPr="00544A46" w:rsidRDefault="00057004" w:rsidP="00544A46">
      <w:pPr>
        <w:widowControl w:val="0"/>
        <w:autoSpaceDE w:val="0"/>
        <w:autoSpaceDN w:val="0"/>
        <w:adjustRightInd w:val="0"/>
        <w:contextualSpacing/>
        <w:jc w:val="center"/>
        <w:rPr>
          <w:rFonts w:ascii="Garamond" w:hAnsi="Garamond"/>
          <w:b/>
        </w:rPr>
      </w:pPr>
      <w:r w:rsidRPr="00544A46">
        <w:rPr>
          <w:rFonts w:ascii="Garamond" w:hAnsi="Garamond"/>
          <w:b/>
        </w:rPr>
        <w:t xml:space="preserve">ORDINANCE </w:t>
      </w:r>
      <w:r w:rsidR="00B813B4" w:rsidRPr="00544A46">
        <w:rPr>
          <w:rFonts w:ascii="Garamond" w:hAnsi="Garamond"/>
          <w:b/>
        </w:rPr>
        <w:t>F</w:t>
      </w:r>
      <w:r w:rsidR="000E3D55" w:rsidRPr="00544A46">
        <w:rPr>
          <w:rFonts w:ascii="Garamond" w:hAnsi="Garamond"/>
          <w:b/>
        </w:rPr>
        <w:t>OR</w:t>
      </w:r>
      <w:r w:rsidR="00440628" w:rsidRPr="00544A46">
        <w:rPr>
          <w:rFonts w:ascii="Garamond" w:hAnsi="Garamond"/>
          <w:b/>
        </w:rPr>
        <w:t xml:space="preserve"> HIGHLANDS COUNCIL </w:t>
      </w:r>
      <w:r w:rsidR="007139F0">
        <w:rPr>
          <w:rFonts w:ascii="Garamond" w:hAnsi="Garamond"/>
          <w:b/>
        </w:rPr>
        <w:t xml:space="preserve">REGIONAL MASTER </w:t>
      </w:r>
      <w:r w:rsidR="006A74E5" w:rsidRPr="00544A46">
        <w:rPr>
          <w:rFonts w:ascii="Garamond" w:hAnsi="Garamond"/>
          <w:b/>
        </w:rPr>
        <w:t>PLAN CONFORMANCE</w:t>
      </w:r>
    </w:p>
    <w:p w14:paraId="1DC508C9" w14:textId="77777777" w:rsidR="00DD4B36" w:rsidRPr="00544A46" w:rsidRDefault="00DD4B36" w:rsidP="00821875">
      <w:pPr>
        <w:widowControl w:val="0"/>
        <w:autoSpaceDE w:val="0"/>
        <w:autoSpaceDN w:val="0"/>
        <w:adjustRightInd w:val="0"/>
        <w:contextualSpacing/>
        <w:jc w:val="center"/>
        <w:rPr>
          <w:rFonts w:ascii="Garamond" w:hAnsi="Garamond"/>
          <w:b/>
        </w:rPr>
      </w:pPr>
    </w:p>
    <w:p w14:paraId="2AEECB5B" w14:textId="77777777" w:rsidR="00821875" w:rsidRDefault="002A539E" w:rsidP="00841121">
      <w:pPr>
        <w:spacing w:after="240"/>
        <w:ind w:firstLine="720"/>
        <w:jc w:val="both"/>
        <w:rPr>
          <w:rFonts w:ascii="Garamond" w:hAnsi="Garamond"/>
        </w:rPr>
      </w:pPr>
      <w:proofErr w:type="gramStart"/>
      <w:r w:rsidRPr="00544A46">
        <w:rPr>
          <w:rFonts w:ascii="Garamond" w:hAnsi="Garamond"/>
        </w:rPr>
        <w:t>WHEREAS,</w:t>
      </w:r>
      <w:proofErr w:type="gramEnd"/>
      <w:r w:rsidRPr="00544A46">
        <w:rPr>
          <w:rFonts w:ascii="Garamond" w:hAnsi="Garamond"/>
        </w:rPr>
        <w:t xml:space="preserve"> the Highlands Water Protection and Planning Act (“Highlands Act,” N.J.S.A. 13:20-1 et seq.) was enacted by the State Legislature on August 10, </w:t>
      </w:r>
      <w:proofErr w:type="gramStart"/>
      <w:r w:rsidRPr="00544A46">
        <w:rPr>
          <w:rFonts w:ascii="Garamond" w:hAnsi="Garamond"/>
        </w:rPr>
        <w:t>2004</w:t>
      </w:r>
      <w:proofErr w:type="gramEnd"/>
      <w:r w:rsidRPr="00544A46">
        <w:rPr>
          <w:rFonts w:ascii="Garamond" w:hAnsi="Garamond"/>
        </w:rPr>
        <w:t xml:space="preserve"> for the purpose of protecting, enhancing, and restoring the natural resources of the New Jersey Highlands Region, </w:t>
      </w:r>
      <w:proofErr w:type="gramStart"/>
      <w:r w:rsidRPr="00544A46">
        <w:rPr>
          <w:rFonts w:ascii="Garamond" w:hAnsi="Garamond"/>
        </w:rPr>
        <w:t>in particular</w:t>
      </w:r>
      <w:proofErr w:type="gramEnd"/>
      <w:r w:rsidRPr="00544A46">
        <w:rPr>
          <w:rFonts w:ascii="Garamond" w:hAnsi="Garamond"/>
        </w:rPr>
        <w:t xml:space="preserve"> the water resources, which provide drinking water to over 5 million New Jersey residents; and</w:t>
      </w:r>
    </w:p>
    <w:p w14:paraId="25FC2EB6" w14:textId="77777777" w:rsidR="002A539E" w:rsidRDefault="002A539E" w:rsidP="00841121">
      <w:pPr>
        <w:spacing w:after="240"/>
        <w:ind w:firstLine="720"/>
        <w:jc w:val="both"/>
        <w:rPr>
          <w:rFonts w:ascii="Garamond" w:hAnsi="Garamond"/>
        </w:rPr>
      </w:pPr>
      <w:proofErr w:type="gramStart"/>
      <w:r w:rsidRPr="00544A46">
        <w:rPr>
          <w:rFonts w:ascii="Garamond" w:hAnsi="Garamond"/>
        </w:rPr>
        <w:t>WHEREAS,</w:t>
      </w:r>
      <w:proofErr w:type="gramEnd"/>
      <w:r w:rsidRPr="00544A46">
        <w:rPr>
          <w:rFonts w:ascii="Garamond" w:hAnsi="Garamond"/>
        </w:rPr>
        <w:t xml:space="preserve"> the Highlands Act created the Highlands Water Protection and Planning Council (the “Highlands Council”) and charged it with crafting a comprehensive master plan for the New Jersey Highlands Region; and</w:t>
      </w:r>
    </w:p>
    <w:p w14:paraId="5698CEFD" w14:textId="77777777" w:rsidR="002A539E" w:rsidRDefault="002A539E" w:rsidP="00841121">
      <w:pPr>
        <w:spacing w:after="240"/>
        <w:ind w:firstLine="720"/>
        <w:jc w:val="both"/>
        <w:rPr>
          <w:rFonts w:ascii="Garamond" w:hAnsi="Garamond"/>
        </w:rPr>
      </w:pPr>
      <w:proofErr w:type="gramStart"/>
      <w:r w:rsidRPr="00544A46">
        <w:rPr>
          <w:rFonts w:ascii="Garamond" w:hAnsi="Garamond"/>
        </w:rPr>
        <w:t>WHEREAS,</w:t>
      </w:r>
      <w:proofErr w:type="gramEnd"/>
      <w:r w:rsidRPr="00544A46">
        <w:rPr>
          <w:rFonts w:ascii="Garamond" w:hAnsi="Garamond"/>
        </w:rPr>
        <w:t xml:space="preserve"> the Highlands Regional Master Plan was adopted by the Highlands Council through the adoption of Resolution 2008-27 on July 17, 2008, and became effective on September 8, </w:t>
      </w:r>
      <w:proofErr w:type="gramStart"/>
      <w:r w:rsidRPr="00544A46">
        <w:rPr>
          <w:rFonts w:ascii="Garamond" w:hAnsi="Garamond"/>
        </w:rPr>
        <w:t>2008</w:t>
      </w:r>
      <w:proofErr w:type="gramEnd"/>
      <w:r w:rsidRPr="00544A46">
        <w:rPr>
          <w:rFonts w:ascii="Garamond" w:hAnsi="Garamond"/>
        </w:rPr>
        <w:t xml:space="preserve"> as the product of a long-term, participatory, and region-wide planning effort; and</w:t>
      </w:r>
    </w:p>
    <w:p w14:paraId="3F4995B4" w14:textId="77777777" w:rsidR="00544A46" w:rsidRPr="00544A46" w:rsidRDefault="002A539E" w:rsidP="00841121">
      <w:pPr>
        <w:spacing w:after="240"/>
        <w:ind w:firstLine="720"/>
        <w:jc w:val="both"/>
        <w:rPr>
          <w:rFonts w:ascii="Garamond" w:hAnsi="Garamond"/>
        </w:rPr>
      </w:pPr>
      <w:r w:rsidRPr="00544A46">
        <w:rPr>
          <w:rFonts w:ascii="Garamond" w:hAnsi="Garamond"/>
        </w:rPr>
        <w:t>WHEREAS, Section 14 of the Highlands Act expressly requires that municipalities must revise and conform their local master plan and development regulations for that portion of their lands within the Preservation Area, as related to development and use of said lands, with the goals, requirements and provisions of the Regional Master Plan within 15 months of the effective date of adoption thereof, or December 8, 2009; and</w:t>
      </w:r>
    </w:p>
    <w:p w14:paraId="0500F369" w14:textId="77777777" w:rsidR="00544A46" w:rsidRPr="00544A46" w:rsidRDefault="00514E92" w:rsidP="00841121">
      <w:pPr>
        <w:spacing w:after="240"/>
        <w:ind w:firstLine="720"/>
        <w:jc w:val="both"/>
        <w:rPr>
          <w:rFonts w:ascii="Garamond" w:hAnsi="Garamond"/>
        </w:rPr>
      </w:pPr>
      <w:r w:rsidRPr="00841121">
        <w:rPr>
          <w:rFonts w:ascii="Garamond" w:hAnsi="Garamond"/>
          <w:highlight w:val="yellow"/>
        </w:rPr>
        <w:t>[</w:t>
      </w:r>
      <w:r w:rsidR="002A539E" w:rsidRPr="00841121">
        <w:rPr>
          <w:rFonts w:ascii="Garamond" w:hAnsi="Garamond"/>
          <w:highlight w:val="yellow"/>
        </w:rPr>
        <w:t>WHEREAS, Section 15 of the Highlands Act provides for voluntary Plan Conformance where any municipality located wholly or partially in the Planning Area may at any time voluntarily revise and conform its local master plan and development regulations, as related to the development and use of land in the Planning Area, with the goals, requirements and provisions of the Regional Master Plan; and</w:t>
      </w:r>
      <w:r w:rsidRPr="00841121">
        <w:rPr>
          <w:rFonts w:ascii="Garamond" w:hAnsi="Garamond"/>
          <w:highlight w:val="yellow"/>
        </w:rPr>
        <w:t>]</w:t>
      </w:r>
    </w:p>
    <w:p w14:paraId="1086AE88" w14:textId="77777777" w:rsidR="002A539E" w:rsidRPr="00544A46" w:rsidRDefault="002A539E" w:rsidP="00841121">
      <w:pPr>
        <w:spacing w:after="240"/>
        <w:ind w:firstLine="720"/>
        <w:jc w:val="both"/>
        <w:rPr>
          <w:rFonts w:ascii="Garamond" w:hAnsi="Garamond"/>
        </w:rPr>
      </w:pPr>
      <w:proofErr w:type="gramStart"/>
      <w:r w:rsidRPr="00544A46">
        <w:rPr>
          <w:rFonts w:ascii="Garamond" w:hAnsi="Garamond"/>
        </w:rPr>
        <w:t>WHEREAS,</w:t>
      </w:r>
      <w:proofErr w:type="gramEnd"/>
      <w:r w:rsidRPr="00544A46">
        <w:rPr>
          <w:rFonts w:ascii="Garamond" w:hAnsi="Garamond"/>
        </w:rPr>
        <w:t xml:space="preserve"> the </w:t>
      </w:r>
      <w:r w:rsidR="00024006" w:rsidRPr="00841121">
        <w:rPr>
          <w:rFonts w:ascii="Garamond" w:hAnsi="Garamond"/>
          <w:highlight w:val="yellow"/>
        </w:rPr>
        <w:t>TOWN</w:t>
      </w:r>
      <w:r w:rsidRPr="00841121">
        <w:rPr>
          <w:rFonts w:ascii="Garamond" w:hAnsi="Garamond"/>
        </w:rPr>
        <w:t xml:space="preserve"> </w:t>
      </w:r>
      <w:proofErr w:type="gramStart"/>
      <w:r w:rsidRPr="00544A46">
        <w:rPr>
          <w:rFonts w:ascii="Garamond" w:hAnsi="Garamond"/>
        </w:rPr>
        <w:t>is located in</w:t>
      </w:r>
      <w:proofErr w:type="gramEnd"/>
      <w:r w:rsidRPr="00544A46">
        <w:rPr>
          <w:rFonts w:ascii="Garamond" w:hAnsi="Garamond"/>
        </w:rPr>
        <w:t xml:space="preserve"> the Highlands Region with lands lying within </w:t>
      </w:r>
      <w:r w:rsidR="00514E92" w:rsidRPr="00544A46">
        <w:rPr>
          <w:rFonts w:ascii="Garamond" w:hAnsi="Garamond"/>
        </w:rPr>
        <w:t>[</w:t>
      </w:r>
      <w:r w:rsidRPr="00544A46">
        <w:rPr>
          <w:rFonts w:ascii="Garamond" w:hAnsi="Garamond"/>
        </w:rPr>
        <w:t>both</w:t>
      </w:r>
      <w:r w:rsidR="00514E92" w:rsidRPr="00544A46">
        <w:rPr>
          <w:rFonts w:ascii="Garamond" w:hAnsi="Garamond"/>
        </w:rPr>
        <w:t>]</w:t>
      </w:r>
      <w:r w:rsidRPr="00544A46">
        <w:rPr>
          <w:rFonts w:ascii="Garamond" w:hAnsi="Garamond"/>
        </w:rPr>
        <w:t xml:space="preserve"> the Preservation Area </w:t>
      </w:r>
      <w:r w:rsidR="00514E92" w:rsidRPr="00841121">
        <w:rPr>
          <w:rFonts w:ascii="Garamond" w:hAnsi="Garamond"/>
          <w:highlight w:val="yellow"/>
        </w:rPr>
        <w:t>[</w:t>
      </w:r>
      <w:r w:rsidRPr="00841121">
        <w:rPr>
          <w:rFonts w:ascii="Garamond" w:hAnsi="Garamond"/>
          <w:highlight w:val="yellow"/>
        </w:rPr>
        <w:t>and the Planning Area</w:t>
      </w:r>
      <w:r w:rsidR="00514E92" w:rsidRPr="00841121">
        <w:rPr>
          <w:rFonts w:ascii="Garamond" w:hAnsi="Garamond"/>
          <w:highlight w:val="yellow"/>
        </w:rPr>
        <w:t>]</w:t>
      </w:r>
      <w:r w:rsidRPr="00544A46">
        <w:rPr>
          <w:rFonts w:ascii="Garamond" w:hAnsi="Garamond"/>
        </w:rPr>
        <w:t>, as defined by section 7 of the Highlands Act; and</w:t>
      </w:r>
    </w:p>
    <w:p w14:paraId="19E25167" w14:textId="77777777" w:rsidR="002A539E" w:rsidRPr="00544A46" w:rsidRDefault="002A539E" w:rsidP="00841121">
      <w:pPr>
        <w:spacing w:after="240"/>
        <w:ind w:firstLine="720"/>
        <w:jc w:val="both"/>
        <w:rPr>
          <w:rFonts w:ascii="Garamond" w:hAnsi="Garamond"/>
        </w:rPr>
      </w:pPr>
      <w:proofErr w:type="gramStart"/>
      <w:r w:rsidRPr="00544A46">
        <w:rPr>
          <w:rFonts w:ascii="Garamond" w:hAnsi="Garamond"/>
        </w:rPr>
        <w:t>WHEREAS,</w:t>
      </w:r>
      <w:proofErr w:type="gramEnd"/>
      <w:r w:rsidRPr="00544A46">
        <w:rPr>
          <w:rFonts w:ascii="Garamond" w:hAnsi="Garamond"/>
        </w:rPr>
        <w:t xml:space="preserve"> the Governing Body of </w:t>
      </w:r>
      <w:r w:rsidR="00024006" w:rsidRPr="00841121">
        <w:rPr>
          <w:rFonts w:ascii="Garamond" w:hAnsi="Garamond"/>
          <w:highlight w:val="yellow"/>
        </w:rPr>
        <w:t>TOWN</w:t>
      </w:r>
      <w:r w:rsidRPr="00841121">
        <w:rPr>
          <w:rFonts w:ascii="Garamond" w:hAnsi="Garamond"/>
        </w:rPr>
        <w:t xml:space="preserve"> </w:t>
      </w:r>
      <w:proofErr w:type="gramStart"/>
      <w:r w:rsidR="00E8564E" w:rsidRPr="00544A46">
        <w:rPr>
          <w:rFonts w:ascii="Garamond" w:hAnsi="Garamond"/>
        </w:rPr>
        <w:t>has</w:t>
      </w:r>
      <w:r w:rsidRPr="00544A46">
        <w:rPr>
          <w:rFonts w:ascii="Garamond" w:hAnsi="Garamond"/>
        </w:rPr>
        <w:t>,</w:t>
      </w:r>
      <w:proofErr w:type="gramEnd"/>
      <w:r w:rsidRPr="00544A46">
        <w:rPr>
          <w:rFonts w:ascii="Garamond" w:hAnsi="Garamond"/>
        </w:rPr>
        <w:t xml:space="preserve"> on behalf of the municipality, petitioned the Highlands Council for Plan Conformance with respect to </w:t>
      </w:r>
      <w:r w:rsidR="00024006" w:rsidRPr="00841121">
        <w:rPr>
          <w:rFonts w:ascii="Garamond" w:hAnsi="Garamond"/>
          <w:highlight w:val="yellow"/>
        </w:rPr>
        <w:t>TOWN</w:t>
      </w:r>
      <w:r w:rsidRPr="00544A46">
        <w:rPr>
          <w:rFonts w:ascii="Garamond" w:hAnsi="Garamond"/>
        </w:rPr>
        <w:t xml:space="preserve"> lands located within </w:t>
      </w:r>
      <w:r w:rsidR="00514E92" w:rsidRPr="00841121">
        <w:rPr>
          <w:rFonts w:ascii="Garamond" w:hAnsi="Garamond"/>
        </w:rPr>
        <w:t>[</w:t>
      </w:r>
      <w:r w:rsidRPr="00841121">
        <w:rPr>
          <w:rFonts w:ascii="Garamond" w:hAnsi="Garamond"/>
        </w:rPr>
        <w:t>both the Planning Area portion and</w:t>
      </w:r>
      <w:r w:rsidR="00514E92" w:rsidRPr="00841121">
        <w:rPr>
          <w:rFonts w:ascii="Garamond" w:hAnsi="Garamond"/>
        </w:rPr>
        <w:t>]</w:t>
      </w:r>
      <w:r w:rsidRPr="00544A46">
        <w:rPr>
          <w:rFonts w:ascii="Garamond" w:hAnsi="Garamond"/>
        </w:rPr>
        <w:t xml:space="preserve"> the Preservation Area portion of the Highlands Region; and</w:t>
      </w:r>
    </w:p>
    <w:p w14:paraId="1A59A686" w14:textId="77777777" w:rsidR="002A539E" w:rsidRPr="00544A46" w:rsidRDefault="002A539E" w:rsidP="00841121">
      <w:pPr>
        <w:spacing w:after="240"/>
        <w:ind w:firstLine="720"/>
        <w:jc w:val="both"/>
        <w:rPr>
          <w:rFonts w:ascii="Garamond" w:hAnsi="Garamond"/>
        </w:rPr>
      </w:pPr>
      <w:proofErr w:type="gramStart"/>
      <w:r w:rsidRPr="00544A46">
        <w:rPr>
          <w:rFonts w:ascii="Garamond" w:hAnsi="Garamond"/>
        </w:rPr>
        <w:t>WHEREAS,</w:t>
      </w:r>
      <w:proofErr w:type="gramEnd"/>
      <w:r w:rsidRPr="00544A46">
        <w:rPr>
          <w:rFonts w:ascii="Garamond" w:hAnsi="Garamond"/>
        </w:rPr>
        <w:t xml:space="preserve"> the Petition filed with the Highlands Council contains proposed amendments to the municipal planning program, including amendments to the Environmental Resource Inventory, Master Plan, and Land Use Ordinance, which together are intended to achieve conformance with the Regional Master Plan and provide immediate protections to vital Highlands Resources located within the </w:t>
      </w:r>
      <w:r w:rsidR="00024006" w:rsidRPr="00841121">
        <w:rPr>
          <w:rFonts w:ascii="Garamond" w:hAnsi="Garamond"/>
          <w:highlight w:val="yellow"/>
        </w:rPr>
        <w:t>TOWN</w:t>
      </w:r>
      <w:r w:rsidRPr="00544A46">
        <w:rPr>
          <w:rFonts w:ascii="Garamond" w:hAnsi="Garamond"/>
        </w:rPr>
        <w:t>; and</w:t>
      </w:r>
    </w:p>
    <w:p w14:paraId="7C562ECE" w14:textId="77777777" w:rsidR="002A539E" w:rsidRPr="00544A46" w:rsidRDefault="002A539E" w:rsidP="00841121">
      <w:pPr>
        <w:spacing w:after="240"/>
        <w:ind w:firstLine="720"/>
        <w:jc w:val="both"/>
        <w:rPr>
          <w:rFonts w:ascii="Garamond" w:hAnsi="Garamond"/>
        </w:rPr>
      </w:pPr>
      <w:proofErr w:type="gramStart"/>
      <w:r w:rsidRPr="00544A46">
        <w:rPr>
          <w:rFonts w:ascii="Garamond" w:hAnsi="Garamond"/>
        </w:rPr>
        <w:t>WHEREAS,</w:t>
      </w:r>
      <w:proofErr w:type="gramEnd"/>
      <w:r w:rsidRPr="00544A46">
        <w:rPr>
          <w:rFonts w:ascii="Garamond" w:hAnsi="Garamond"/>
        </w:rPr>
        <w:t xml:space="preserve"> the Governing Body finds that the proposed changes to the municipal planning program are of broad and significant effect, are vital to the protection of the Highlands resources of the municipal Highlands Area, and are compelling to the interests and general welfare of the </w:t>
      </w:r>
      <w:proofErr w:type="gramStart"/>
      <w:r w:rsidRPr="00544A46">
        <w:rPr>
          <w:rFonts w:ascii="Garamond" w:hAnsi="Garamond"/>
        </w:rPr>
        <w:t>community;</w:t>
      </w:r>
      <w:proofErr w:type="gramEnd"/>
      <w:r w:rsidRPr="00544A46">
        <w:rPr>
          <w:rFonts w:ascii="Garamond" w:hAnsi="Garamond"/>
        </w:rPr>
        <w:t xml:space="preserve"> </w:t>
      </w:r>
    </w:p>
    <w:p w14:paraId="114E83A8" w14:textId="77777777" w:rsidR="002A539E" w:rsidRPr="00544A46" w:rsidRDefault="002A539E" w:rsidP="00841121">
      <w:pPr>
        <w:ind w:firstLine="720"/>
        <w:jc w:val="both"/>
        <w:rPr>
          <w:rFonts w:ascii="Garamond" w:hAnsi="Garamond"/>
        </w:rPr>
      </w:pPr>
      <w:r w:rsidRPr="00544A46">
        <w:rPr>
          <w:rFonts w:ascii="Garamond" w:hAnsi="Garamond"/>
        </w:rPr>
        <w:t xml:space="preserve">NOW THEREFORE, </w:t>
      </w:r>
      <w:proofErr w:type="gramStart"/>
      <w:r w:rsidRPr="00544A46">
        <w:rPr>
          <w:rFonts w:ascii="Garamond" w:hAnsi="Garamond"/>
        </w:rPr>
        <w:t>BE IT</w:t>
      </w:r>
      <w:proofErr w:type="gramEnd"/>
      <w:r w:rsidRPr="00544A46">
        <w:rPr>
          <w:rFonts w:ascii="Garamond" w:hAnsi="Garamond"/>
        </w:rPr>
        <w:t xml:space="preserve"> ORDAINED by the Governing Body of </w:t>
      </w:r>
      <w:r w:rsidR="00024006" w:rsidRPr="00544A46">
        <w:rPr>
          <w:rFonts w:ascii="Garamond" w:hAnsi="Garamond"/>
          <w:highlight w:val="yellow"/>
        </w:rPr>
        <w:t>TOWN</w:t>
      </w:r>
      <w:r w:rsidRPr="00544A46">
        <w:rPr>
          <w:rFonts w:ascii="Garamond" w:hAnsi="Garamond"/>
          <w:highlight w:val="yellow"/>
        </w:rPr>
        <w:t xml:space="preserve"> </w:t>
      </w:r>
      <w:proofErr w:type="gramStart"/>
      <w:r w:rsidRPr="00544A46">
        <w:rPr>
          <w:rFonts w:ascii="Garamond" w:hAnsi="Garamond"/>
        </w:rPr>
        <w:t>that</w:t>
      </w:r>
      <w:proofErr w:type="gramEnd"/>
      <w:r w:rsidR="00821875">
        <w:rPr>
          <w:rFonts w:ascii="Garamond" w:hAnsi="Garamond"/>
        </w:rPr>
        <w:t xml:space="preserve"> the following is hereby adopted as an amendment to the TOWN land use ordinances</w:t>
      </w:r>
      <w:r w:rsidRPr="00544A46">
        <w:rPr>
          <w:rFonts w:ascii="Garamond" w:hAnsi="Garamond"/>
        </w:rPr>
        <w:t>:</w:t>
      </w:r>
    </w:p>
    <w:p w14:paraId="0C1D9063" w14:textId="77777777" w:rsidR="005F33DA" w:rsidRPr="00544A46" w:rsidRDefault="005F33DA" w:rsidP="00544A46">
      <w:pPr>
        <w:widowControl w:val="0"/>
        <w:autoSpaceDE w:val="0"/>
        <w:autoSpaceDN w:val="0"/>
        <w:adjustRightInd w:val="0"/>
        <w:contextualSpacing/>
        <w:rPr>
          <w:rFonts w:ascii="Garamond" w:hAnsi="Garamond"/>
          <w:b/>
        </w:rPr>
      </w:pPr>
    </w:p>
    <w:p w14:paraId="6538DCF6" w14:textId="77777777" w:rsidR="00C14211" w:rsidRPr="00544A46" w:rsidRDefault="00514E92" w:rsidP="00544A46">
      <w:pPr>
        <w:widowControl w:val="0"/>
        <w:autoSpaceDE w:val="0"/>
        <w:autoSpaceDN w:val="0"/>
        <w:adjustRightInd w:val="0"/>
        <w:contextualSpacing/>
        <w:rPr>
          <w:rFonts w:ascii="Garamond" w:hAnsi="Garamond"/>
          <w:b/>
        </w:rPr>
      </w:pPr>
      <w:r w:rsidRPr="00544A46">
        <w:rPr>
          <w:rFonts w:ascii="Garamond" w:hAnsi="Garamond"/>
          <w:b/>
        </w:rPr>
        <w:t>[Planning Area Conformance Only]</w:t>
      </w:r>
      <w:r w:rsidR="0056139A">
        <w:rPr>
          <w:rFonts w:ascii="Garamond" w:hAnsi="Garamond"/>
          <w:b/>
        </w:rPr>
        <w:t xml:space="preserve"> </w:t>
      </w:r>
      <w:r w:rsidR="00333F78" w:rsidRPr="00544A46">
        <w:rPr>
          <w:rFonts w:ascii="Garamond" w:hAnsi="Garamond"/>
          <w:b/>
        </w:rPr>
        <w:t xml:space="preserve">Section 1 </w:t>
      </w:r>
      <w:r w:rsidR="00B813B4" w:rsidRPr="00544A46">
        <w:rPr>
          <w:rFonts w:ascii="Garamond" w:hAnsi="Garamond"/>
          <w:b/>
        </w:rPr>
        <w:t>Petition for Plan Conformance</w:t>
      </w:r>
      <w:r w:rsidR="0004206D" w:rsidRPr="00544A46">
        <w:rPr>
          <w:rFonts w:ascii="Garamond" w:hAnsi="Garamond"/>
          <w:b/>
        </w:rPr>
        <w:t xml:space="preserve"> </w:t>
      </w:r>
    </w:p>
    <w:p w14:paraId="5181AFA5" w14:textId="77777777" w:rsidR="0022120B" w:rsidRPr="00544A46" w:rsidRDefault="0022120B" w:rsidP="00544A46">
      <w:pPr>
        <w:widowControl w:val="0"/>
        <w:autoSpaceDE w:val="0"/>
        <w:autoSpaceDN w:val="0"/>
        <w:adjustRightInd w:val="0"/>
        <w:contextualSpacing/>
        <w:rPr>
          <w:rFonts w:ascii="Garamond" w:hAnsi="Garamond"/>
          <w:b/>
        </w:rPr>
      </w:pPr>
    </w:p>
    <w:p w14:paraId="773C2474" w14:textId="77777777" w:rsidR="005B0429" w:rsidRPr="00544A46" w:rsidRDefault="00024006" w:rsidP="00544A46">
      <w:pPr>
        <w:widowControl w:val="0"/>
        <w:autoSpaceDE w:val="0"/>
        <w:autoSpaceDN w:val="0"/>
        <w:adjustRightInd w:val="0"/>
        <w:contextualSpacing/>
        <w:jc w:val="both"/>
        <w:rPr>
          <w:rFonts w:ascii="Garamond" w:hAnsi="Garamond"/>
        </w:rPr>
      </w:pPr>
      <w:r w:rsidRPr="00544A46">
        <w:rPr>
          <w:rFonts w:ascii="Garamond" w:hAnsi="Garamond"/>
          <w:highlight w:val="yellow"/>
        </w:rPr>
        <w:t>TOWN</w:t>
      </w:r>
      <w:r w:rsidR="00E10EE5" w:rsidRPr="00544A46">
        <w:rPr>
          <w:rFonts w:ascii="Garamond" w:hAnsi="Garamond"/>
        </w:rPr>
        <w:t xml:space="preserve"> is located </w:t>
      </w:r>
      <w:r w:rsidR="008F7C73" w:rsidRPr="00544A46">
        <w:rPr>
          <w:rFonts w:ascii="Garamond" w:hAnsi="Garamond"/>
        </w:rPr>
        <w:t>[</w:t>
      </w:r>
      <w:r w:rsidR="00E10EE5" w:rsidRPr="00544A46">
        <w:rPr>
          <w:rFonts w:ascii="Garamond" w:hAnsi="Garamond"/>
          <w:highlight w:val="yellow"/>
        </w:rPr>
        <w:t>fully/partially</w:t>
      </w:r>
      <w:r w:rsidR="008F7C73" w:rsidRPr="00544A46">
        <w:rPr>
          <w:rFonts w:ascii="Garamond" w:hAnsi="Garamond"/>
        </w:rPr>
        <w:t>]</w:t>
      </w:r>
      <w:r w:rsidR="00E10EE5" w:rsidRPr="00544A46">
        <w:rPr>
          <w:rFonts w:ascii="Garamond" w:hAnsi="Garamond"/>
        </w:rPr>
        <w:t xml:space="preserve"> within that portion of the New Jersey Highlands Region defined by the Highlands Act, as the </w:t>
      </w:r>
      <w:r w:rsidR="008F7C73" w:rsidRPr="00544A46">
        <w:rPr>
          <w:rFonts w:ascii="Garamond" w:hAnsi="Garamond"/>
        </w:rPr>
        <w:t>“</w:t>
      </w:r>
      <w:r w:rsidR="00E10EE5" w:rsidRPr="00544A46">
        <w:rPr>
          <w:rFonts w:ascii="Garamond" w:hAnsi="Garamond"/>
        </w:rPr>
        <w:t>Planning Area</w:t>
      </w:r>
      <w:r w:rsidR="008F7C73" w:rsidRPr="00544A46">
        <w:rPr>
          <w:rFonts w:ascii="Garamond" w:hAnsi="Garamond"/>
        </w:rPr>
        <w:t>”</w:t>
      </w:r>
      <w:r w:rsidR="00E10EE5" w:rsidRPr="00544A46">
        <w:rPr>
          <w:rFonts w:ascii="Garamond" w:hAnsi="Garamond"/>
        </w:rPr>
        <w:t xml:space="preserve"> (see definitions). </w:t>
      </w:r>
      <w:r w:rsidR="0073668E" w:rsidRPr="00544A46">
        <w:rPr>
          <w:rFonts w:ascii="Garamond" w:hAnsi="Garamond"/>
        </w:rPr>
        <w:t xml:space="preserve">This </w:t>
      </w:r>
      <w:r w:rsidR="00F12F2F" w:rsidRPr="00544A46">
        <w:rPr>
          <w:rFonts w:ascii="Garamond" w:hAnsi="Garamond"/>
        </w:rPr>
        <w:t xml:space="preserve">Ordinance </w:t>
      </w:r>
      <w:r w:rsidR="0073668E" w:rsidRPr="00544A46">
        <w:rPr>
          <w:rFonts w:ascii="Garamond" w:hAnsi="Garamond"/>
        </w:rPr>
        <w:t>is enacted pursuant to Section</w:t>
      </w:r>
      <w:r w:rsidR="008D4810" w:rsidRPr="00544A46">
        <w:rPr>
          <w:rFonts w:ascii="Garamond" w:hAnsi="Garamond"/>
        </w:rPr>
        <w:t xml:space="preserve"> </w:t>
      </w:r>
      <w:r w:rsidR="0073668E" w:rsidRPr="00544A46">
        <w:rPr>
          <w:rFonts w:ascii="Garamond" w:hAnsi="Garamond"/>
        </w:rPr>
        <w:t xml:space="preserve">15.a. of the Highlands </w:t>
      </w:r>
      <w:r w:rsidR="00D51FFC" w:rsidRPr="00544A46">
        <w:rPr>
          <w:rFonts w:ascii="Garamond" w:hAnsi="Garamond"/>
        </w:rPr>
        <w:t xml:space="preserve">Water Protection and Planning </w:t>
      </w:r>
      <w:r w:rsidR="0073668E" w:rsidRPr="00544A46">
        <w:rPr>
          <w:rFonts w:ascii="Garamond" w:hAnsi="Garamond"/>
        </w:rPr>
        <w:t xml:space="preserve">Act </w:t>
      </w:r>
      <w:r w:rsidR="00D51FFC" w:rsidRPr="00544A46">
        <w:rPr>
          <w:rFonts w:ascii="Garamond" w:hAnsi="Garamond"/>
        </w:rPr>
        <w:t>(Highlands Act</w:t>
      </w:r>
      <w:r w:rsidR="001A1782" w:rsidRPr="00544A46">
        <w:rPr>
          <w:rFonts w:ascii="Garamond" w:hAnsi="Garamond"/>
        </w:rPr>
        <w:t>, N.J.S.A. 13:20-1 et seq.</w:t>
      </w:r>
      <w:r w:rsidR="005B0429" w:rsidRPr="00544A46">
        <w:rPr>
          <w:rFonts w:ascii="Garamond" w:hAnsi="Garamond"/>
        </w:rPr>
        <w:t>)</w:t>
      </w:r>
      <w:r w:rsidR="001A1782" w:rsidRPr="00544A46">
        <w:rPr>
          <w:rFonts w:ascii="Garamond" w:hAnsi="Garamond"/>
        </w:rPr>
        <w:t>,</w:t>
      </w:r>
      <w:r w:rsidR="00395ACF" w:rsidRPr="00544A46">
        <w:rPr>
          <w:rFonts w:ascii="Garamond" w:hAnsi="Garamond"/>
        </w:rPr>
        <w:t xml:space="preserve"> which </w:t>
      </w:r>
      <w:r w:rsidR="0045164C" w:rsidRPr="00544A46">
        <w:rPr>
          <w:rFonts w:ascii="Garamond" w:hAnsi="Garamond"/>
        </w:rPr>
        <w:t>provides</w:t>
      </w:r>
      <w:r w:rsidR="00395ACF" w:rsidRPr="00544A46">
        <w:rPr>
          <w:rFonts w:ascii="Garamond" w:hAnsi="Garamond"/>
        </w:rPr>
        <w:t xml:space="preserve"> that a municipality </w:t>
      </w:r>
      <w:r w:rsidR="001D559B" w:rsidRPr="00544A46">
        <w:rPr>
          <w:rFonts w:ascii="Garamond" w:hAnsi="Garamond"/>
        </w:rPr>
        <w:t>may choose to</w:t>
      </w:r>
      <w:r w:rsidR="00395ACF" w:rsidRPr="00544A46">
        <w:rPr>
          <w:rFonts w:ascii="Garamond" w:hAnsi="Garamond"/>
        </w:rPr>
        <w:t xml:space="preserve"> conform  its master plan, development regulations, and other regulations to the provisions of the Highlands Regional Master Plan, </w:t>
      </w:r>
      <w:r w:rsidR="0045164C" w:rsidRPr="00544A46">
        <w:rPr>
          <w:rFonts w:ascii="Garamond" w:hAnsi="Garamond"/>
        </w:rPr>
        <w:t xml:space="preserve">with respect to lands located within the Planning Area, </w:t>
      </w:r>
      <w:r w:rsidR="001D559B" w:rsidRPr="00544A46">
        <w:rPr>
          <w:rFonts w:ascii="Garamond" w:hAnsi="Garamond"/>
        </w:rPr>
        <w:t xml:space="preserve">and </w:t>
      </w:r>
      <w:r w:rsidR="0045164C" w:rsidRPr="00544A46">
        <w:rPr>
          <w:rFonts w:ascii="Garamond" w:hAnsi="Garamond"/>
        </w:rPr>
        <w:t xml:space="preserve">by </w:t>
      </w:r>
      <w:r w:rsidR="00395ACF" w:rsidRPr="00544A46">
        <w:rPr>
          <w:rFonts w:ascii="Garamond" w:hAnsi="Garamond"/>
        </w:rPr>
        <w:t>Ordinance</w:t>
      </w:r>
      <w:r w:rsidR="009F6832" w:rsidRPr="00544A46">
        <w:rPr>
          <w:rFonts w:ascii="Garamond" w:hAnsi="Garamond"/>
        </w:rPr>
        <w:t>,</w:t>
      </w:r>
      <w:r w:rsidR="00395ACF" w:rsidRPr="00544A46">
        <w:rPr>
          <w:rFonts w:ascii="Garamond" w:hAnsi="Garamond"/>
        </w:rPr>
        <w:t xml:space="preserve"> </w:t>
      </w:r>
      <w:r w:rsidR="0045164C" w:rsidRPr="00544A46">
        <w:rPr>
          <w:rFonts w:ascii="Garamond" w:hAnsi="Garamond"/>
        </w:rPr>
        <w:t>petition the New Jersey Highlands Water Protection and Planning Council (Highlands Council) for Plan Conformance approval of such planning and regulatory documents.</w:t>
      </w:r>
    </w:p>
    <w:p w14:paraId="594F7C56" w14:textId="77777777" w:rsidR="005B0429" w:rsidRPr="00544A46" w:rsidRDefault="005B0429" w:rsidP="00544A46">
      <w:pPr>
        <w:widowControl w:val="0"/>
        <w:autoSpaceDE w:val="0"/>
        <w:autoSpaceDN w:val="0"/>
        <w:adjustRightInd w:val="0"/>
        <w:contextualSpacing/>
        <w:jc w:val="both"/>
        <w:rPr>
          <w:rFonts w:ascii="Garamond" w:hAnsi="Garamond"/>
        </w:rPr>
      </w:pPr>
    </w:p>
    <w:p w14:paraId="5961D55E" w14:textId="77777777" w:rsidR="008C54E1" w:rsidRPr="00544A46" w:rsidRDefault="00F12F2F" w:rsidP="00544A46">
      <w:pPr>
        <w:widowControl w:val="0"/>
        <w:autoSpaceDE w:val="0"/>
        <w:autoSpaceDN w:val="0"/>
        <w:adjustRightInd w:val="0"/>
        <w:contextualSpacing/>
        <w:jc w:val="both"/>
        <w:rPr>
          <w:rFonts w:ascii="Garamond" w:hAnsi="Garamond"/>
        </w:rPr>
      </w:pPr>
      <w:r w:rsidRPr="00544A46">
        <w:rPr>
          <w:rFonts w:ascii="Garamond" w:hAnsi="Garamond"/>
        </w:rPr>
        <w:t>By adoption</w:t>
      </w:r>
      <w:r w:rsidR="0045164C" w:rsidRPr="00544A46">
        <w:rPr>
          <w:rFonts w:ascii="Garamond" w:hAnsi="Garamond"/>
        </w:rPr>
        <w:t xml:space="preserve"> of this Ordinance,</w:t>
      </w:r>
      <w:r w:rsidR="0073668E" w:rsidRPr="00544A46">
        <w:rPr>
          <w:rFonts w:ascii="Garamond" w:hAnsi="Garamond"/>
        </w:rPr>
        <w:t xml:space="preserve"> </w:t>
      </w:r>
      <w:r w:rsidR="00010C15" w:rsidRPr="00544A46">
        <w:rPr>
          <w:rFonts w:ascii="Garamond" w:hAnsi="Garamond"/>
        </w:rPr>
        <w:t>the</w:t>
      </w:r>
      <w:r w:rsidR="00C14211" w:rsidRPr="00544A46">
        <w:rPr>
          <w:rFonts w:ascii="Garamond" w:hAnsi="Garamond"/>
        </w:rPr>
        <w:t xml:space="preserve"> </w:t>
      </w:r>
      <w:r w:rsidR="005B0429" w:rsidRPr="00544A46">
        <w:rPr>
          <w:rFonts w:ascii="Garamond" w:hAnsi="Garamond"/>
        </w:rPr>
        <w:t>Governing Body</w:t>
      </w:r>
      <w:r w:rsidR="00E0642C" w:rsidRPr="00544A46">
        <w:rPr>
          <w:rFonts w:ascii="Garamond" w:hAnsi="Garamond"/>
        </w:rPr>
        <w:t xml:space="preserve"> </w:t>
      </w:r>
      <w:r w:rsidR="00042851" w:rsidRPr="00544A46">
        <w:rPr>
          <w:rFonts w:ascii="Garamond" w:hAnsi="Garamond"/>
        </w:rPr>
        <w:t xml:space="preserve">of the </w:t>
      </w:r>
      <w:r w:rsidR="0056139A" w:rsidRPr="007139F0">
        <w:rPr>
          <w:rFonts w:ascii="Garamond" w:hAnsi="Garamond"/>
          <w:highlight w:val="yellow"/>
        </w:rPr>
        <w:t>TOWN</w:t>
      </w:r>
      <w:r w:rsidR="00042851" w:rsidRPr="00544A46">
        <w:rPr>
          <w:rFonts w:ascii="Garamond" w:hAnsi="Garamond"/>
        </w:rPr>
        <w:t xml:space="preserve"> </w:t>
      </w:r>
      <w:r w:rsidR="006F76F9" w:rsidRPr="00544A46">
        <w:rPr>
          <w:rFonts w:ascii="Garamond" w:hAnsi="Garamond"/>
        </w:rPr>
        <w:t xml:space="preserve">establishes that the </w:t>
      </w:r>
      <w:r w:rsidR="004E5F40" w:rsidRPr="00544A46">
        <w:rPr>
          <w:rFonts w:ascii="Garamond" w:hAnsi="Garamond"/>
        </w:rPr>
        <w:t>municipality</w:t>
      </w:r>
      <w:r w:rsidR="006F76F9" w:rsidRPr="00544A46">
        <w:rPr>
          <w:rFonts w:ascii="Garamond" w:hAnsi="Garamond"/>
        </w:rPr>
        <w:t xml:space="preserve"> shall conform its master plan, </w:t>
      </w:r>
      <w:r w:rsidR="005B0429" w:rsidRPr="00544A46">
        <w:rPr>
          <w:rFonts w:ascii="Garamond" w:hAnsi="Garamond"/>
        </w:rPr>
        <w:t>development regulations</w:t>
      </w:r>
      <w:r w:rsidR="006F76F9" w:rsidRPr="00544A46">
        <w:rPr>
          <w:rFonts w:ascii="Garamond" w:hAnsi="Garamond"/>
        </w:rPr>
        <w:t>, and</w:t>
      </w:r>
      <w:r w:rsidR="005D49BE" w:rsidRPr="00544A46">
        <w:rPr>
          <w:rFonts w:ascii="Garamond" w:hAnsi="Garamond"/>
        </w:rPr>
        <w:t xml:space="preserve"> all</w:t>
      </w:r>
      <w:r w:rsidR="006713E4" w:rsidRPr="00544A46">
        <w:rPr>
          <w:rFonts w:ascii="Garamond" w:hAnsi="Garamond"/>
        </w:rPr>
        <w:t xml:space="preserve"> </w:t>
      </w:r>
      <w:r w:rsidR="005B0429" w:rsidRPr="00544A46">
        <w:rPr>
          <w:rFonts w:ascii="Garamond" w:hAnsi="Garamond"/>
        </w:rPr>
        <w:t xml:space="preserve">other </w:t>
      </w:r>
      <w:r w:rsidR="006713E4" w:rsidRPr="00544A46">
        <w:rPr>
          <w:rFonts w:ascii="Garamond" w:hAnsi="Garamond"/>
        </w:rPr>
        <w:t xml:space="preserve">regulations applicable to the </w:t>
      </w:r>
      <w:r w:rsidR="005D49BE" w:rsidRPr="00544A46">
        <w:rPr>
          <w:rFonts w:ascii="Garamond" w:hAnsi="Garamond"/>
        </w:rPr>
        <w:t xml:space="preserve">use and development of land within the </w:t>
      </w:r>
      <w:r w:rsidR="0056139A" w:rsidRPr="00884976">
        <w:rPr>
          <w:rFonts w:ascii="Garamond" w:hAnsi="Garamond"/>
          <w:highlight w:val="yellow"/>
        </w:rPr>
        <w:t>[</w:t>
      </w:r>
      <w:r w:rsidR="008C54E1" w:rsidRPr="00884976">
        <w:rPr>
          <w:rFonts w:ascii="Garamond" w:hAnsi="Garamond"/>
          <w:highlight w:val="yellow"/>
        </w:rPr>
        <w:t xml:space="preserve">Preservation </w:t>
      </w:r>
      <w:r w:rsidR="0056139A" w:rsidRPr="00884976">
        <w:rPr>
          <w:rFonts w:ascii="Garamond" w:hAnsi="Garamond"/>
          <w:highlight w:val="yellow"/>
        </w:rPr>
        <w:t xml:space="preserve">Area </w:t>
      </w:r>
      <w:r w:rsidR="008C54E1" w:rsidRPr="00884976">
        <w:rPr>
          <w:rFonts w:ascii="Garamond" w:hAnsi="Garamond"/>
          <w:highlight w:val="yellow"/>
        </w:rPr>
        <w:t>and</w:t>
      </w:r>
      <w:r w:rsidR="0056139A">
        <w:rPr>
          <w:rFonts w:ascii="Garamond" w:hAnsi="Garamond"/>
        </w:rPr>
        <w:t>]</w:t>
      </w:r>
      <w:r w:rsidR="008C54E1" w:rsidRPr="00544A46">
        <w:rPr>
          <w:rFonts w:ascii="Garamond" w:hAnsi="Garamond"/>
        </w:rPr>
        <w:t xml:space="preserve"> </w:t>
      </w:r>
      <w:r w:rsidR="00C471B4" w:rsidRPr="00544A46">
        <w:rPr>
          <w:rFonts w:ascii="Garamond" w:hAnsi="Garamond"/>
        </w:rPr>
        <w:t xml:space="preserve">Planning Area </w:t>
      </w:r>
      <w:r w:rsidR="005B0429" w:rsidRPr="00544A46">
        <w:rPr>
          <w:rFonts w:ascii="Garamond" w:hAnsi="Garamond"/>
        </w:rPr>
        <w:t xml:space="preserve">of the </w:t>
      </w:r>
      <w:r w:rsidR="005D49BE" w:rsidRPr="00544A46">
        <w:rPr>
          <w:rFonts w:ascii="Garamond" w:hAnsi="Garamond"/>
        </w:rPr>
        <w:t>municipality</w:t>
      </w:r>
      <w:r w:rsidR="006713E4" w:rsidRPr="00544A46">
        <w:rPr>
          <w:rFonts w:ascii="Garamond" w:hAnsi="Garamond"/>
        </w:rPr>
        <w:t>,</w:t>
      </w:r>
      <w:r w:rsidR="006F76F9" w:rsidRPr="00544A46">
        <w:rPr>
          <w:rFonts w:ascii="Garamond" w:hAnsi="Garamond"/>
        </w:rPr>
        <w:t xml:space="preserve"> to</w:t>
      </w:r>
      <w:r w:rsidR="005D49BE" w:rsidRPr="00544A46">
        <w:rPr>
          <w:rFonts w:ascii="Garamond" w:hAnsi="Garamond"/>
        </w:rPr>
        <w:t xml:space="preserve"> achieve consistency with </w:t>
      </w:r>
      <w:r w:rsidR="006F76F9" w:rsidRPr="00544A46">
        <w:rPr>
          <w:rFonts w:ascii="Garamond" w:hAnsi="Garamond"/>
        </w:rPr>
        <w:t>the</w:t>
      </w:r>
      <w:r w:rsidR="005D49BE" w:rsidRPr="00544A46">
        <w:rPr>
          <w:rFonts w:ascii="Garamond" w:hAnsi="Garamond"/>
        </w:rPr>
        <w:t xml:space="preserve"> goals, </w:t>
      </w:r>
      <w:r w:rsidR="001C231F" w:rsidRPr="00544A46">
        <w:rPr>
          <w:rFonts w:ascii="Garamond" w:hAnsi="Garamond"/>
        </w:rPr>
        <w:t>requirements</w:t>
      </w:r>
      <w:r w:rsidR="005D49BE" w:rsidRPr="00544A46">
        <w:rPr>
          <w:rFonts w:ascii="Garamond" w:hAnsi="Garamond"/>
        </w:rPr>
        <w:t xml:space="preserve">, and </w:t>
      </w:r>
      <w:r w:rsidR="001C231F" w:rsidRPr="00544A46">
        <w:rPr>
          <w:rFonts w:ascii="Garamond" w:hAnsi="Garamond"/>
        </w:rPr>
        <w:t>provisions</w:t>
      </w:r>
      <w:r w:rsidR="005D49BE" w:rsidRPr="00544A46">
        <w:rPr>
          <w:rFonts w:ascii="Garamond" w:hAnsi="Garamond"/>
        </w:rPr>
        <w:t xml:space="preserve"> of the Highlands Regional Master Plan</w:t>
      </w:r>
      <w:r w:rsidR="005B0429" w:rsidRPr="00544A46">
        <w:rPr>
          <w:rFonts w:ascii="Garamond" w:hAnsi="Garamond"/>
        </w:rPr>
        <w:t xml:space="preserve">. </w:t>
      </w:r>
      <w:r w:rsidR="006F2586" w:rsidRPr="00544A46">
        <w:rPr>
          <w:rFonts w:ascii="Garamond" w:hAnsi="Garamond"/>
        </w:rPr>
        <w:t xml:space="preserve">Said conformance shall be in accordance with the provisions of Highlands Council approval of the municipality’s Petition for Plan Conformance, which was </w:t>
      </w:r>
      <w:r w:rsidR="005B0429" w:rsidRPr="00544A46">
        <w:rPr>
          <w:rFonts w:ascii="Garamond" w:hAnsi="Garamond"/>
        </w:rPr>
        <w:t xml:space="preserve">approved </w:t>
      </w:r>
      <w:r w:rsidR="006F2586" w:rsidRPr="00544A46">
        <w:rPr>
          <w:rFonts w:ascii="Garamond" w:hAnsi="Garamond"/>
        </w:rPr>
        <w:t>by</w:t>
      </w:r>
      <w:r w:rsidR="00B147BD" w:rsidRPr="00544A46">
        <w:rPr>
          <w:rFonts w:ascii="Garamond" w:hAnsi="Garamond"/>
        </w:rPr>
        <w:t xml:space="preserve"> Highlands Council Resolution No. </w:t>
      </w:r>
      <w:r w:rsidR="006C6D42" w:rsidRPr="00544A46">
        <w:rPr>
          <w:rFonts w:ascii="Garamond" w:hAnsi="Garamond"/>
          <w:highlight w:val="yellow"/>
        </w:rPr>
        <w:t>XXX</w:t>
      </w:r>
      <w:r w:rsidR="00CC5A17" w:rsidRPr="00544A46">
        <w:rPr>
          <w:rFonts w:ascii="Garamond" w:hAnsi="Garamond"/>
        </w:rPr>
        <w:t>,</w:t>
      </w:r>
      <w:r w:rsidR="00B147BD" w:rsidRPr="00544A46">
        <w:rPr>
          <w:rFonts w:ascii="Garamond" w:hAnsi="Garamond"/>
        </w:rPr>
        <w:t xml:space="preserve"> adopted </w:t>
      </w:r>
      <w:r w:rsidR="006C6D42" w:rsidRPr="00544A46">
        <w:rPr>
          <w:rFonts w:ascii="Garamond" w:hAnsi="Garamond"/>
        </w:rPr>
        <w:t xml:space="preserve">on </w:t>
      </w:r>
      <w:r w:rsidR="00CC5A17" w:rsidRPr="00544A46">
        <w:rPr>
          <w:rFonts w:ascii="Garamond" w:hAnsi="Garamond"/>
          <w:highlight w:val="yellow"/>
        </w:rPr>
        <w:t>____</w:t>
      </w:r>
      <w:r w:rsidR="006F2586" w:rsidRPr="00544A46">
        <w:rPr>
          <w:rFonts w:ascii="Garamond" w:hAnsi="Garamond"/>
        </w:rPr>
        <w:t>.</w:t>
      </w:r>
      <w:r w:rsidR="001D559B" w:rsidRPr="00544A46">
        <w:rPr>
          <w:rFonts w:ascii="Garamond" w:hAnsi="Garamond"/>
        </w:rPr>
        <w:t xml:space="preserve"> </w:t>
      </w:r>
      <w:r w:rsidR="00042851" w:rsidRPr="00544A46">
        <w:rPr>
          <w:rFonts w:ascii="Garamond" w:hAnsi="Garamond"/>
        </w:rPr>
        <w:t xml:space="preserve"> Further, this </w:t>
      </w:r>
      <w:r w:rsidR="00C471B4" w:rsidRPr="00544A46">
        <w:rPr>
          <w:rFonts w:ascii="Garamond" w:hAnsi="Garamond"/>
        </w:rPr>
        <w:t>O</w:t>
      </w:r>
      <w:r w:rsidR="00042851" w:rsidRPr="00544A46">
        <w:rPr>
          <w:rFonts w:ascii="Garamond" w:hAnsi="Garamond"/>
        </w:rPr>
        <w:t xml:space="preserve">rdinance </w:t>
      </w:r>
      <w:r w:rsidR="006F2586" w:rsidRPr="00544A46">
        <w:rPr>
          <w:rFonts w:ascii="Garamond" w:hAnsi="Garamond"/>
        </w:rPr>
        <w:t>specifically reserves</w:t>
      </w:r>
      <w:r w:rsidR="00042851" w:rsidRPr="00544A46">
        <w:rPr>
          <w:rFonts w:ascii="Garamond" w:hAnsi="Garamond"/>
        </w:rPr>
        <w:t xml:space="preserve"> the rights of the municipality as specified by the Highlands Act, </w:t>
      </w:r>
      <w:r w:rsidR="004724B9" w:rsidRPr="00544A46">
        <w:rPr>
          <w:rFonts w:ascii="Garamond" w:hAnsi="Garamond"/>
        </w:rPr>
        <w:t>with respect to the voluntary nature of Plan Conformance for</w:t>
      </w:r>
      <w:r w:rsidR="00C52EA8" w:rsidRPr="00544A46">
        <w:rPr>
          <w:rFonts w:ascii="Garamond" w:hAnsi="Garamond"/>
        </w:rPr>
        <w:t xml:space="preserve"> the Planning Area</w:t>
      </w:r>
      <w:r w:rsidR="00042851" w:rsidRPr="00544A46">
        <w:rPr>
          <w:rFonts w:ascii="Garamond" w:hAnsi="Garamond"/>
        </w:rPr>
        <w:t>.</w:t>
      </w:r>
    </w:p>
    <w:p w14:paraId="19436718" w14:textId="77777777" w:rsidR="008C54E1" w:rsidRPr="00544A46" w:rsidRDefault="008C54E1" w:rsidP="00544A46">
      <w:pPr>
        <w:pStyle w:val="Default"/>
        <w:contextualSpacing/>
        <w:jc w:val="both"/>
      </w:pPr>
    </w:p>
    <w:p w14:paraId="49D6C56E" w14:textId="77777777" w:rsidR="008C54E1" w:rsidRDefault="008C54E1" w:rsidP="00544A46">
      <w:pPr>
        <w:pStyle w:val="Default"/>
        <w:contextualSpacing/>
        <w:jc w:val="both"/>
        <w:rPr>
          <w:b/>
        </w:rPr>
      </w:pPr>
      <w:r w:rsidRPr="00544A46">
        <w:rPr>
          <w:b/>
        </w:rPr>
        <w:t xml:space="preserve">Section </w:t>
      </w:r>
      <w:r w:rsidR="001C2FB6" w:rsidRPr="00544A46">
        <w:rPr>
          <w:b/>
        </w:rPr>
        <w:t>2</w:t>
      </w:r>
      <w:r w:rsidR="00FE33C4" w:rsidRPr="00544A46">
        <w:rPr>
          <w:b/>
        </w:rPr>
        <w:t xml:space="preserve"> - </w:t>
      </w:r>
      <w:r w:rsidR="001C2FB6" w:rsidRPr="00544A46">
        <w:rPr>
          <w:b/>
        </w:rPr>
        <w:t>Highlands</w:t>
      </w:r>
      <w:r w:rsidRPr="00544A46">
        <w:rPr>
          <w:b/>
        </w:rPr>
        <w:t xml:space="preserve"> Council Review of Land Development Ordinance Amendments</w:t>
      </w:r>
    </w:p>
    <w:p w14:paraId="4F60F243" w14:textId="77777777" w:rsidR="004D1249" w:rsidRPr="00544A46" w:rsidRDefault="004D1249" w:rsidP="00544A46">
      <w:pPr>
        <w:pStyle w:val="Default"/>
        <w:contextualSpacing/>
        <w:jc w:val="both"/>
        <w:rPr>
          <w:b/>
        </w:rPr>
      </w:pPr>
    </w:p>
    <w:p w14:paraId="553AE45B" w14:textId="77777777" w:rsidR="00D51FFC" w:rsidRPr="00544A46" w:rsidRDefault="008C54E1" w:rsidP="00544A46">
      <w:pPr>
        <w:pStyle w:val="Default"/>
        <w:contextualSpacing/>
        <w:jc w:val="both"/>
      </w:pPr>
      <w:r w:rsidRPr="00544A46">
        <w:t xml:space="preserve">Any amendment to the </w:t>
      </w:r>
      <w:r w:rsidRPr="00544A46">
        <w:rPr>
          <w:highlight w:val="yellow"/>
        </w:rPr>
        <w:t>TOWN</w:t>
      </w:r>
      <w:r w:rsidRPr="00544A46">
        <w:t xml:space="preserve"> Land Development Regulations</w:t>
      </w:r>
      <w:r w:rsidR="007139F0">
        <w:t xml:space="preserve"> [</w:t>
      </w:r>
      <w:r w:rsidR="007139F0" w:rsidRPr="007139F0">
        <w:rPr>
          <w:highlight w:val="yellow"/>
        </w:rPr>
        <w:t>that falls within the Highlands Area]</w:t>
      </w:r>
      <w:r w:rsidRPr="00544A46">
        <w:t xml:space="preserve"> shall not be effective until deemed consistent with the </w:t>
      </w:r>
      <w:r w:rsidR="001C2FB6" w:rsidRPr="00544A46">
        <w:t>Regional Master Plan</w:t>
      </w:r>
      <w:r w:rsidRPr="00544A46">
        <w:t xml:space="preserve"> </w:t>
      </w:r>
      <w:r w:rsidR="0056139A">
        <w:t xml:space="preserve">or deemed not subject to review </w:t>
      </w:r>
      <w:r w:rsidRPr="00544A46">
        <w:t>by the Highlands Council.</w:t>
      </w:r>
    </w:p>
    <w:p w14:paraId="4F57661A" w14:textId="77777777" w:rsidR="000356B9" w:rsidRPr="00544A46" w:rsidRDefault="000356B9" w:rsidP="00544A46">
      <w:pPr>
        <w:widowControl w:val="0"/>
        <w:autoSpaceDE w:val="0"/>
        <w:autoSpaceDN w:val="0"/>
        <w:adjustRightInd w:val="0"/>
        <w:contextualSpacing/>
        <w:rPr>
          <w:rFonts w:ascii="Garamond" w:hAnsi="Garamond"/>
          <w:b/>
        </w:rPr>
      </w:pPr>
    </w:p>
    <w:p w14:paraId="66F4D4A0" w14:textId="77777777" w:rsidR="00B813B4" w:rsidRDefault="00B813B4" w:rsidP="00544A46">
      <w:pPr>
        <w:widowControl w:val="0"/>
        <w:autoSpaceDE w:val="0"/>
        <w:autoSpaceDN w:val="0"/>
        <w:adjustRightInd w:val="0"/>
        <w:spacing w:after="240"/>
        <w:contextualSpacing/>
        <w:jc w:val="both"/>
        <w:rPr>
          <w:rFonts w:ascii="Garamond" w:hAnsi="Garamond"/>
          <w:b/>
        </w:rPr>
      </w:pPr>
      <w:r w:rsidRPr="00544A46">
        <w:rPr>
          <w:rFonts w:ascii="Garamond" w:hAnsi="Garamond"/>
          <w:b/>
        </w:rPr>
        <w:t xml:space="preserve">Section </w:t>
      </w:r>
      <w:r w:rsidR="001C2FB6" w:rsidRPr="00544A46">
        <w:rPr>
          <w:rFonts w:ascii="Garamond" w:hAnsi="Garamond"/>
          <w:b/>
        </w:rPr>
        <w:t xml:space="preserve">3 </w:t>
      </w:r>
      <w:r w:rsidR="00FE33C4" w:rsidRPr="00544A46">
        <w:rPr>
          <w:rFonts w:ascii="Garamond" w:hAnsi="Garamond"/>
          <w:b/>
        </w:rPr>
        <w:t xml:space="preserve">- </w:t>
      </w:r>
      <w:r w:rsidR="001C2FB6" w:rsidRPr="00544A46">
        <w:rPr>
          <w:rFonts w:ascii="Garamond" w:hAnsi="Garamond"/>
          <w:b/>
        </w:rPr>
        <w:t>Amendment</w:t>
      </w:r>
      <w:r w:rsidRPr="00544A46">
        <w:rPr>
          <w:rFonts w:ascii="Garamond" w:hAnsi="Garamond"/>
          <w:b/>
        </w:rPr>
        <w:t xml:space="preserve"> to Land Development Regulations</w:t>
      </w:r>
    </w:p>
    <w:p w14:paraId="598DEE84" w14:textId="77777777" w:rsidR="004D1249" w:rsidRPr="00544A46" w:rsidRDefault="004D1249" w:rsidP="00821875">
      <w:pPr>
        <w:widowControl w:val="0"/>
        <w:autoSpaceDE w:val="0"/>
        <w:autoSpaceDN w:val="0"/>
        <w:adjustRightInd w:val="0"/>
        <w:spacing w:after="240"/>
        <w:contextualSpacing/>
        <w:jc w:val="both"/>
        <w:rPr>
          <w:rFonts w:ascii="Garamond" w:hAnsi="Garamond"/>
          <w:b/>
        </w:rPr>
      </w:pPr>
    </w:p>
    <w:p w14:paraId="3504297A" w14:textId="77777777" w:rsidR="008C54E1" w:rsidRPr="00544A46" w:rsidRDefault="00B813B4" w:rsidP="00821875">
      <w:pPr>
        <w:widowControl w:val="0"/>
        <w:autoSpaceDE w:val="0"/>
        <w:autoSpaceDN w:val="0"/>
        <w:adjustRightInd w:val="0"/>
        <w:spacing w:after="240"/>
        <w:contextualSpacing/>
        <w:jc w:val="both"/>
        <w:rPr>
          <w:rFonts w:ascii="Garamond" w:hAnsi="Garamond"/>
          <w:b/>
        </w:rPr>
      </w:pPr>
      <w:r w:rsidRPr="00544A46">
        <w:rPr>
          <w:rFonts w:ascii="Garamond" w:hAnsi="Garamond"/>
          <w:b/>
        </w:rPr>
        <w:t>I.</w:t>
      </w:r>
      <w:r w:rsidR="008C54E1" w:rsidRPr="00544A46">
        <w:rPr>
          <w:rFonts w:ascii="Garamond" w:hAnsi="Garamond"/>
          <w:b/>
        </w:rPr>
        <w:t xml:space="preserve"> Establishment of Highlands Districts</w:t>
      </w:r>
    </w:p>
    <w:p w14:paraId="7BB7F9E5" w14:textId="77777777" w:rsidR="00B813B4" w:rsidRPr="00544A46" w:rsidRDefault="00FE33C4" w:rsidP="00821875">
      <w:pPr>
        <w:widowControl w:val="0"/>
        <w:numPr>
          <w:ilvl w:val="0"/>
          <w:numId w:val="20"/>
        </w:numPr>
        <w:autoSpaceDE w:val="0"/>
        <w:autoSpaceDN w:val="0"/>
        <w:adjustRightInd w:val="0"/>
        <w:contextualSpacing/>
        <w:jc w:val="both"/>
        <w:rPr>
          <w:rFonts w:ascii="Garamond" w:hAnsi="Garamond"/>
          <w:b/>
        </w:rPr>
      </w:pPr>
      <w:r w:rsidRPr="0056139A">
        <w:rPr>
          <w:rFonts w:ascii="Garamond" w:hAnsi="Garamond"/>
          <w:b/>
          <w:highlight w:val="yellow"/>
        </w:rPr>
        <w:t>Highlands Preservation Area</w:t>
      </w:r>
      <w:r w:rsidR="0056139A" w:rsidRPr="0056139A">
        <w:rPr>
          <w:rFonts w:ascii="Garamond" w:hAnsi="Garamond"/>
          <w:b/>
          <w:highlight w:val="yellow"/>
        </w:rPr>
        <w:t xml:space="preserve"> </w:t>
      </w:r>
      <w:r w:rsidR="0004206D" w:rsidRPr="0056139A">
        <w:rPr>
          <w:rFonts w:ascii="Garamond" w:hAnsi="Garamond"/>
          <w:b/>
          <w:highlight w:val="yellow"/>
        </w:rPr>
        <w:t>a</w:t>
      </w:r>
      <w:r w:rsidRPr="0056139A">
        <w:rPr>
          <w:rFonts w:ascii="Garamond" w:hAnsi="Garamond"/>
          <w:b/>
          <w:highlight w:val="yellow"/>
        </w:rPr>
        <w:t>nd Planning Area</w:t>
      </w:r>
    </w:p>
    <w:p w14:paraId="5BFAB875" w14:textId="77777777" w:rsidR="00B813B4" w:rsidRPr="00544A46" w:rsidRDefault="0004206D" w:rsidP="00821875">
      <w:pPr>
        <w:widowControl w:val="0"/>
        <w:numPr>
          <w:ilvl w:val="1"/>
          <w:numId w:val="20"/>
        </w:numPr>
        <w:autoSpaceDE w:val="0"/>
        <w:autoSpaceDN w:val="0"/>
        <w:adjustRightInd w:val="0"/>
        <w:contextualSpacing/>
        <w:jc w:val="both"/>
        <w:rPr>
          <w:rFonts w:ascii="Garamond" w:hAnsi="Garamond"/>
        </w:rPr>
      </w:pPr>
      <w:r w:rsidRPr="00544A46">
        <w:rPr>
          <w:rFonts w:ascii="Garamond" w:hAnsi="Garamond"/>
        </w:rPr>
        <w:t xml:space="preserve">In accordance with the delineation as set forth in the Highlands Act (C.13:30-7) the </w:t>
      </w:r>
      <w:r w:rsidRPr="00544A46">
        <w:rPr>
          <w:rFonts w:ascii="Garamond" w:hAnsi="Garamond"/>
          <w:highlight w:val="yellow"/>
        </w:rPr>
        <w:t>TOWN</w:t>
      </w:r>
      <w:r w:rsidRPr="00544A46">
        <w:rPr>
          <w:rFonts w:ascii="Garamond" w:hAnsi="Garamond"/>
        </w:rPr>
        <w:t xml:space="preserve"> hereby</w:t>
      </w:r>
      <w:r w:rsidR="00B813B4" w:rsidRPr="00544A46">
        <w:rPr>
          <w:rFonts w:ascii="Garamond" w:hAnsi="Garamond"/>
        </w:rPr>
        <w:t xml:space="preserve"> establishes the </w:t>
      </w:r>
      <w:r w:rsidR="0056139A">
        <w:rPr>
          <w:rFonts w:ascii="Garamond" w:hAnsi="Garamond"/>
        </w:rPr>
        <w:t>[</w:t>
      </w:r>
      <w:r w:rsidR="00B813B4" w:rsidRPr="0056139A">
        <w:rPr>
          <w:rFonts w:ascii="Garamond" w:hAnsi="Garamond"/>
          <w:highlight w:val="yellow"/>
        </w:rPr>
        <w:t>Preservation Area and Planning Area</w:t>
      </w:r>
      <w:r w:rsidR="0056139A">
        <w:rPr>
          <w:rFonts w:ascii="Garamond" w:hAnsi="Garamond"/>
        </w:rPr>
        <w:t>]</w:t>
      </w:r>
      <w:r w:rsidR="00B813B4" w:rsidRPr="00544A46">
        <w:rPr>
          <w:rFonts w:ascii="Garamond" w:hAnsi="Garamond"/>
        </w:rPr>
        <w:t xml:space="preserve"> of the Highlands Region.  </w:t>
      </w:r>
    </w:p>
    <w:p w14:paraId="3C833A7E" w14:textId="77777777" w:rsidR="00B813B4" w:rsidRPr="00544A46" w:rsidRDefault="00B813B4" w:rsidP="00821875">
      <w:pPr>
        <w:widowControl w:val="0"/>
        <w:numPr>
          <w:ilvl w:val="1"/>
          <w:numId w:val="20"/>
        </w:numPr>
        <w:autoSpaceDE w:val="0"/>
        <w:autoSpaceDN w:val="0"/>
        <w:adjustRightInd w:val="0"/>
        <w:contextualSpacing/>
        <w:jc w:val="both"/>
        <w:rPr>
          <w:rFonts w:ascii="Garamond" w:hAnsi="Garamond"/>
        </w:rPr>
      </w:pPr>
      <w:r w:rsidRPr="00544A46">
        <w:rPr>
          <w:rFonts w:ascii="Garamond" w:hAnsi="Garamond"/>
        </w:rPr>
        <w:t xml:space="preserve">For purposes of this Ordinance, </w:t>
      </w:r>
      <w:r w:rsidRPr="0056139A">
        <w:rPr>
          <w:rFonts w:ascii="Garamond" w:hAnsi="Garamond"/>
          <w:highlight w:val="yellow"/>
        </w:rPr>
        <w:t>this/these Area/s</w:t>
      </w:r>
      <w:r w:rsidRPr="00544A46">
        <w:rPr>
          <w:rFonts w:ascii="Garamond" w:hAnsi="Garamond"/>
        </w:rPr>
        <w:t xml:space="preserve"> shall henceforth be known and designated as the </w:t>
      </w:r>
      <w:r w:rsidRPr="00544A46">
        <w:rPr>
          <w:rFonts w:ascii="Garamond" w:hAnsi="Garamond"/>
          <w:highlight w:val="yellow"/>
        </w:rPr>
        <w:t>TOWN</w:t>
      </w:r>
      <w:r w:rsidRPr="00544A46">
        <w:rPr>
          <w:rFonts w:ascii="Garamond" w:hAnsi="Garamond"/>
        </w:rPr>
        <w:t xml:space="preserve"> Highlands Area.</w:t>
      </w:r>
    </w:p>
    <w:p w14:paraId="1167D363" w14:textId="77777777" w:rsidR="008C54E1" w:rsidRPr="00544A46" w:rsidRDefault="00524025" w:rsidP="00821875">
      <w:pPr>
        <w:widowControl w:val="0"/>
        <w:numPr>
          <w:ilvl w:val="0"/>
          <w:numId w:val="20"/>
        </w:numPr>
        <w:autoSpaceDE w:val="0"/>
        <w:autoSpaceDN w:val="0"/>
        <w:adjustRightInd w:val="0"/>
        <w:contextualSpacing/>
        <w:jc w:val="both"/>
        <w:rPr>
          <w:rFonts w:ascii="Garamond" w:hAnsi="Garamond"/>
        </w:rPr>
      </w:pPr>
      <w:r w:rsidRPr="00544A46">
        <w:rPr>
          <w:rFonts w:ascii="Garamond" w:hAnsi="Garamond"/>
          <w:b/>
        </w:rPr>
        <w:t xml:space="preserve">Highlands </w:t>
      </w:r>
      <w:r w:rsidR="00821875">
        <w:rPr>
          <w:rFonts w:ascii="Garamond" w:hAnsi="Garamond"/>
          <w:b/>
        </w:rPr>
        <w:t xml:space="preserve">Land Use Capability </w:t>
      </w:r>
      <w:r w:rsidRPr="00544A46">
        <w:rPr>
          <w:rFonts w:ascii="Garamond" w:hAnsi="Garamond"/>
          <w:b/>
        </w:rPr>
        <w:t xml:space="preserve">Zones:  </w:t>
      </w:r>
      <w:r w:rsidR="00B813B4" w:rsidRPr="00544A46">
        <w:rPr>
          <w:rFonts w:ascii="Garamond" w:hAnsi="Garamond"/>
        </w:rPr>
        <w:t xml:space="preserve">In accordance with the Highlands RMP there are hereby established </w:t>
      </w:r>
      <w:r w:rsidR="002A1112" w:rsidRPr="00544A46">
        <w:rPr>
          <w:rFonts w:ascii="Garamond" w:hAnsi="Garamond"/>
        </w:rPr>
        <w:t xml:space="preserve">three primary </w:t>
      </w:r>
      <w:r w:rsidR="00821875">
        <w:rPr>
          <w:rFonts w:ascii="Garamond" w:hAnsi="Garamond"/>
        </w:rPr>
        <w:t>Land Use Capability Z</w:t>
      </w:r>
      <w:r w:rsidR="002A1112" w:rsidRPr="00544A46">
        <w:rPr>
          <w:rFonts w:ascii="Garamond" w:hAnsi="Garamond"/>
        </w:rPr>
        <w:t>ones</w:t>
      </w:r>
      <w:r w:rsidR="00821875">
        <w:rPr>
          <w:rFonts w:ascii="Garamond" w:hAnsi="Garamond"/>
        </w:rPr>
        <w:t xml:space="preserve"> (LUCZ)</w:t>
      </w:r>
      <w:r w:rsidR="002A1112" w:rsidRPr="00544A46">
        <w:rPr>
          <w:rFonts w:ascii="Garamond" w:hAnsi="Garamond"/>
        </w:rPr>
        <w:t xml:space="preserve"> (the Protection Zone, Conservation Zone and Existing Community Zone) and four </w:t>
      </w:r>
      <w:r w:rsidR="00821875">
        <w:rPr>
          <w:rFonts w:ascii="Garamond" w:hAnsi="Garamond"/>
        </w:rPr>
        <w:t xml:space="preserve">LUCZ </w:t>
      </w:r>
      <w:r w:rsidR="002A1112" w:rsidRPr="00544A46">
        <w:rPr>
          <w:rFonts w:ascii="Garamond" w:hAnsi="Garamond"/>
        </w:rPr>
        <w:t>sub-zones (Wildlife Management Sub-Zone, Conservation Zone–Environmentally Constrained Sub-Zone, Existing Community Zone–Environmentally Constrained Sub-Zone and Lake Community Sub-Zone).</w:t>
      </w:r>
    </w:p>
    <w:p w14:paraId="572527BF" w14:textId="77777777" w:rsidR="00524025" w:rsidRPr="00544A46" w:rsidRDefault="00524025" w:rsidP="00821875">
      <w:pPr>
        <w:widowControl w:val="0"/>
        <w:numPr>
          <w:ilvl w:val="0"/>
          <w:numId w:val="20"/>
        </w:numPr>
        <w:autoSpaceDE w:val="0"/>
        <w:autoSpaceDN w:val="0"/>
        <w:adjustRightInd w:val="0"/>
        <w:spacing w:after="240"/>
        <w:contextualSpacing/>
        <w:jc w:val="both"/>
        <w:rPr>
          <w:rFonts w:ascii="Garamond" w:hAnsi="Garamond"/>
        </w:rPr>
      </w:pPr>
      <w:r w:rsidRPr="00821875">
        <w:rPr>
          <w:rFonts w:ascii="Garamond" w:hAnsi="Garamond"/>
          <w:b/>
          <w:bCs/>
        </w:rPr>
        <w:t>Exhibits</w:t>
      </w:r>
      <w:proofErr w:type="gramStart"/>
      <w:r w:rsidRPr="00821875">
        <w:rPr>
          <w:rFonts w:ascii="Garamond" w:hAnsi="Garamond"/>
          <w:b/>
          <w:bCs/>
        </w:rPr>
        <w:t>:</w:t>
      </w:r>
      <w:r w:rsidR="00AC5EE5">
        <w:rPr>
          <w:rFonts w:ascii="Garamond" w:hAnsi="Garamond"/>
        </w:rPr>
        <w:t xml:space="preserve">  The</w:t>
      </w:r>
      <w:proofErr w:type="gramEnd"/>
      <w:r w:rsidR="00AC5EE5">
        <w:rPr>
          <w:rFonts w:ascii="Garamond" w:hAnsi="Garamond"/>
        </w:rPr>
        <w:t xml:space="preserve"> following exhibits are hereby adopted.</w:t>
      </w:r>
    </w:p>
    <w:p w14:paraId="4772BFB9" w14:textId="77777777" w:rsidR="00FE33C4" w:rsidRPr="004D1249" w:rsidRDefault="00826492" w:rsidP="004D1249">
      <w:pPr>
        <w:numPr>
          <w:ilvl w:val="1"/>
          <w:numId w:val="10"/>
        </w:numPr>
        <w:spacing w:after="240"/>
        <w:contextualSpacing/>
        <w:jc w:val="both"/>
        <w:rPr>
          <w:rFonts w:ascii="Garamond" w:eastAsia="Calibri" w:hAnsi="Garamond" w:cs="Garamond"/>
        </w:rPr>
      </w:pPr>
      <w:bookmarkStart w:id="0" w:name="_Hlk166575962"/>
      <w:r w:rsidRPr="004D1249">
        <w:rPr>
          <w:rFonts w:ascii="Garamond" w:eastAsia="Calibri" w:hAnsi="Garamond" w:cs="Garamond"/>
        </w:rPr>
        <w:t>Exhibit</w:t>
      </w:r>
      <w:r w:rsidR="00FE33C4" w:rsidRPr="004D1249">
        <w:rPr>
          <w:rFonts w:ascii="Garamond" w:eastAsia="Calibri" w:hAnsi="Garamond" w:cs="Garamond"/>
        </w:rPr>
        <w:t xml:space="preserve"> 1 entitled Highlands Area and Highlands </w:t>
      </w:r>
      <w:r w:rsidR="00821875">
        <w:rPr>
          <w:rFonts w:ascii="Garamond" w:eastAsia="Calibri" w:hAnsi="Garamond" w:cs="Garamond"/>
        </w:rPr>
        <w:t xml:space="preserve">Land Use Capability </w:t>
      </w:r>
      <w:r w:rsidR="00FE33C4" w:rsidRPr="004D1249">
        <w:rPr>
          <w:rFonts w:ascii="Garamond" w:eastAsia="Calibri" w:hAnsi="Garamond" w:cs="Garamond"/>
        </w:rPr>
        <w:t xml:space="preserve">Zones depicting the municipality along with delineation of the </w:t>
      </w:r>
      <w:r w:rsidR="007139F0">
        <w:rPr>
          <w:rFonts w:ascii="Garamond" w:eastAsia="Calibri" w:hAnsi="Garamond" w:cs="Garamond"/>
        </w:rPr>
        <w:t>Highlands Area</w:t>
      </w:r>
      <w:r w:rsidR="00FE33C4" w:rsidRPr="004D1249">
        <w:rPr>
          <w:rFonts w:ascii="Garamond" w:eastAsia="Calibri" w:hAnsi="Garamond" w:cs="Garamond"/>
        </w:rPr>
        <w:t xml:space="preserve"> and Highlands </w:t>
      </w:r>
      <w:r w:rsidR="00821875">
        <w:rPr>
          <w:rFonts w:ascii="Garamond" w:eastAsia="Calibri" w:hAnsi="Garamond" w:cs="Garamond"/>
        </w:rPr>
        <w:t xml:space="preserve">Land Use Capability </w:t>
      </w:r>
      <w:r w:rsidR="00FE33C4" w:rsidRPr="004D1249">
        <w:rPr>
          <w:rFonts w:ascii="Garamond" w:eastAsia="Calibri" w:hAnsi="Garamond" w:cs="Garamond"/>
        </w:rPr>
        <w:t>Zones</w:t>
      </w:r>
      <w:r w:rsidR="00B71D15">
        <w:rPr>
          <w:rFonts w:ascii="Garamond" w:eastAsia="Calibri" w:hAnsi="Garamond" w:cs="Garamond"/>
        </w:rPr>
        <w:t>,</w:t>
      </w:r>
    </w:p>
    <w:p w14:paraId="18320748" w14:textId="77777777" w:rsidR="00524025" w:rsidRPr="004D1249" w:rsidRDefault="00524025" w:rsidP="004D1249">
      <w:pPr>
        <w:numPr>
          <w:ilvl w:val="1"/>
          <w:numId w:val="10"/>
        </w:numPr>
        <w:spacing w:after="240"/>
        <w:contextualSpacing/>
        <w:jc w:val="both"/>
        <w:rPr>
          <w:rFonts w:ascii="Garamond" w:eastAsia="Calibri" w:hAnsi="Garamond" w:cs="Garamond"/>
        </w:rPr>
      </w:pPr>
      <w:r w:rsidRPr="004D1249">
        <w:rPr>
          <w:rFonts w:ascii="Garamond" w:eastAsia="Calibri" w:hAnsi="Garamond" w:cs="Garamond"/>
        </w:rPr>
        <w:t>Exhibit 2 entitled Wellhead Protection Areas</w:t>
      </w:r>
      <w:r w:rsidR="00B71D15">
        <w:rPr>
          <w:rFonts w:ascii="Garamond" w:eastAsia="Calibri" w:hAnsi="Garamond" w:cs="Garamond"/>
        </w:rPr>
        <w:t>,</w:t>
      </w:r>
    </w:p>
    <w:p w14:paraId="524E1E49" w14:textId="77777777" w:rsidR="00B71D15" w:rsidRDefault="00524025" w:rsidP="004D1249">
      <w:pPr>
        <w:numPr>
          <w:ilvl w:val="1"/>
          <w:numId w:val="10"/>
        </w:numPr>
        <w:spacing w:after="240"/>
        <w:contextualSpacing/>
        <w:jc w:val="both"/>
        <w:rPr>
          <w:rFonts w:ascii="Garamond" w:eastAsia="Calibri" w:hAnsi="Garamond" w:cs="Garamond"/>
        </w:rPr>
      </w:pPr>
      <w:r w:rsidRPr="004D1249">
        <w:rPr>
          <w:rFonts w:ascii="Garamond" w:eastAsia="Calibri" w:hAnsi="Garamond" w:cs="Garamond"/>
        </w:rPr>
        <w:lastRenderedPageBreak/>
        <w:t>Exhibit 3 entitled Highlands Open Water</w:t>
      </w:r>
      <w:r w:rsidR="007222C2">
        <w:rPr>
          <w:rFonts w:ascii="Garamond" w:eastAsia="Calibri" w:hAnsi="Garamond" w:cs="Garamond"/>
        </w:rPr>
        <w:t>s and</w:t>
      </w:r>
      <w:r w:rsidR="00AC5EE5">
        <w:rPr>
          <w:rFonts w:ascii="Garamond" w:eastAsia="Calibri" w:hAnsi="Garamond" w:cs="Garamond"/>
        </w:rPr>
        <w:t xml:space="preserve"> Buffers</w:t>
      </w:r>
      <w:r w:rsidR="00CE46B7">
        <w:rPr>
          <w:rFonts w:ascii="Garamond" w:eastAsia="Calibri" w:hAnsi="Garamond" w:cs="Garamond"/>
        </w:rPr>
        <w:t>,</w:t>
      </w:r>
    </w:p>
    <w:p w14:paraId="19ECBB27" w14:textId="77777777" w:rsidR="00B611CC" w:rsidRDefault="00B71D15" w:rsidP="004D1249">
      <w:pPr>
        <w:numPr>
          <w:ilvl w:val="1"/>
          <w:numId w:val="10"/>
        </w:numPr>
        <w:spacing w:after="240"/>
        <w:contextualSpacing/>
        <w:jc w:val="both"/>
        <w:rPr>
          <w:rFonts w:ascii="Garamond" w:eastAsia="Calibri" w:hAnsi="Garamond" w:cs="Garamond"/>
        </w:rPr>
      </w:pPr>
      <w:r>
        <w:rPr>
          <w:rFonts w:ascii="Garamond" w:eastAsia="Calibri" w:hAnsi="Garamond" w:cs="Garamond"/>
        </w:rPr>
        <w:t xml:space="preserve">Exhibit 4 </w:t>
      </w:r>
      <w:r w:rsidR="00B611CC" w:rsidRPr="004D1249">
        <w:rPr>
          <w:rFonts w:ascii="Garamond" w:eastAsia="Calibri" w:hAnsi="Garamond" w:cs="Garamond"/>
        </w:rPr>
        <w:t>entitled Highlands Riparian Areas</w:t>
      </w:r>
      <w:r w:rsidR="00B611CC">
        <w:rPr>
          <w:rFonts w:ascii="Garamond" w:eastAsia="Calibri" w:hAnsi="Garamond" w:cs="Garamond"/>
        </w:rPr>
        <w:t>,</w:t>
      </w:r>
    </w:p>
    <w:p w14:paraId="29D47879" w14:textId="77777777" w:rsidR="00384E30" w:rsidRDefault="00B611CC" w:rsidP="004D1249">
      <w:pPr>
        <w:numPr>
          <w:ilvl w:val="1"/>
          <w:numId w:val="10"/>
        </w:numPr>
        <w:spacing w:after="240"/>
        <w:contextualSpacing/>
        <w:jc w:val="both"/>
        <w:rPr>
          <w:rFonts w:ascii="Garamond" w:eastAsia="Calibri" w:hAnsi="Garamond" w:cs="Garamond"/>
        </w:rPr>
      </w:pPr>
      <w:r w:rsidRPr="00B611CC">
        <w:rPr>
          <w:rFonts w:ascii="Garamond" w:eastAsia="Calibri" w:hAnsi="Garamond" w:cs="Garamond"/>
        </w:rPr>
        <w:t xml:space="preserve">Exhibit 5 </w:t>
      </w:r>
      <w:r w:rsidR="00B71D15" w:rsidRPr="00B611CC">
        <w:rPr>
          <w:rFonts w:ascii="Garamond" w:eastAsia="Calibri" w:hAnsi="Garamond" w:cs="Garamond"/>
        </w:rPr>
        <w:t>entitled Net Water Availability</w:t>
      </w:r>
      <w:r w:rsidR="00CE46B7" w:rsidRPr="00B611CC">
        <w:rPr>
          <w:rFonts w:ascii="Garamond" w:eastAsia="Calibri" w:hAnsi="Garamond" w:cs="Garamond"/>
        </w:rPr>
        <w:t xml:space="preserve">, </w:t>
      </w:r>
    </w:p>
    <w:p w14:paraId="571E815D" w14:textId="77777777" w:rsidR="00053C3D" w:rsidRPr="00053C3D" w:rsidRDefault="00CE46B7" w:rsidP="004D1249">
      <w:pPr>
        <w:numPr>
          <w:ilvl w:val="1"/>
          <w:numId w:val="10"/>
        </w:numPr>
        <w:spacing w:after="240"/>
        <w:contextualSpacing/>
        <w:jc w:val="both"/>
        <w:rPr>
          <w:rFonts w:ascii="Garamond" w:eastAsia="Calibri" w:hAnsi="Garamond" w:cs="Garamond"/>
          <w:highlight w:val="yellow"/>
        </w:rPr>
      </w:pPr>
      <w:r w:rsidRPr="00B611CC">
        <w:rPr>
          <w:rFonts w:ascii="Garamond" w:eastAsia="Calibri" w:hAnsi="Garamond" w:cs="Garamond"/>
        </w:rPr>
        <w:t xml:space="preserve">Exhibit </w:t>
      </w:r>
      <w:r w:rsidR="00B611CC" w:rsidRPr="00B611CC">
        <w:rPr>
          <w:rFonts w:ascii="Garamond" w:eastAsia="Calibri" w:hAnsi="Garamond" w:cs="Garamond"/>
        </w:rPr>
        <w:t xml:space="preserve">6 </w:t>
      </w:r>
      <w:r w:rsidRPr="00B611CC">
        <w:rPr>
          <w:rFonts w:ascii="Garamond" w:eastAsia="Calibri" w:hAnsi="Garamond" w:cs="Garamond"/>
        </w:rPr>
        <w:t>entitled Forest Area</w:t>
      </w:r>
      <w:r w:rsidR="007D2F14">
        <w:rPr>
          <w:rFonts w:ascii="Garamond" w:eastAsia="Calibri" w:hAnsi="Garamond" w:cs="Garamond"/>
        </w:rPr>
        <w:t>,</w:t>
      </w:r>
    </w:p>
    <w:p w14:paraId="4855AA98" w14:textId="77777777" w:rsidR="00B611CC" w:rsidRPr="00E2529A" w:rsidRDefault="00053C3D" w:rsidP="004D1249">
      <w:pPr>
        <w:numPr>
          <w:ilvl w:val="1"/>
          <w:numId w:val="10"/>
        </w:numPr>
        <w:spacing w:after="240"/>
        <w:contextualSpacing/>
        <w:jc w:val="both"/>
        <w:rPr>
          <w:rFonts w:ascii="Garamond" w:eastAsia="Calibri" w:hAnsi="Garamond" w:cs="Garamond"/>
          <w:highlight w:val="yellow"/>
        </w:rPr>
      </w:pPr>
      <w:r w:rsidRPr="00053C3D">
        <w:rPr>
          <w:rFonts w:ascii="Garamond" w:eastAsia="Calibri" w:hAnsi="Garamond" w:cs="Garamond"/>
        </w:rPr>
        <w:t>Exhibit 7 Prime Groundwater Recharge Areas</w:t>
      </w:r>
      <w:r w:rsidR="00B611CC" w:rsidRPr="00E2529A">
        <w:rPr>
          <w:rFonts w:ascii="Garamond" w:eastAsia="Calibri" w:hAnsi="Garamond" w:cs="Garamond"/>
          <w:highlight w:val="yellow"/>
        </w:rPr>
        <w:t>, and</w:t>
      </w:r>
    </w:p>
    <w:bookmarkEnd w:id="0"/>
    <w:p w14:paraId="197E72F2" w14:textId="77777777" w:rsidR="00CE46B7" w:rsidRPr="00B611CC" w:rsidRDefault="00384E30" w:rsidP="004D1249">
      <w:pPr>
        <w:numPr>
          <w:ilvl w:val="1"/>
          <w:numId w:val="10"/>
        </w:numPr>
        <w:spacing w:after="240"/>
        <w:contextualSpacing/>
        <w:jc w:val="both"/>
        <w:rPr>
          <w:rFonts w:ascii="Garamond" w:eastAsia="Calibri" w:hAnsi="Garamond" w:cs="Garamond"/>
        </w:rPr>
      </w:pPr>
      <w:r w:rsidRPr="00E2529A">
        <w:rPr>
          <w:rFonts w:ascii="Garamond" w:eastAsia="Calibri" w:hAnsi="Garamond" w:cs="Garamond"/>
          <w:highlight w:val="yellow"/>
        </w:rPr>
        <w:t xml:space="preserve">[as necessary] </w:t>
      </w:r>
      <w:r w:rsidR="00B611CC" w:rsidRPr="00E2529A">
        <w:rPr>
          <w:rFonts w:ascii="Garamond" w:eastAsia="Calibri" w:hAnsi="Garamond" w:cs="Garamond"/>
          <w:highlight w:val="yellow"/>
        </w:rPr>
        <w:t xml:space="preserve">Exhibit </w:t>
      </w:r>
      <w:r w:rsidR="00384D3F">
        <w:rPr>
          <w:rFonts w:ascii="Garamond" w:eastAsia="Calibri" w:hAnsi="Garamond" w:cs="Garamond"/>
          <w:highlight w:val="yellow"/>
        </w:rPr>
        <w:t>8</w:t>
      </w:r>
      <w:r w:rsidR="00B611CC" w:rsidRPr="00E2529A">
        <w:rPr>
          <w:rFonts w:ascii="Garamond" w:eastAsia="Calibri" w:hAnsi="Garamond" w:cs="Garamond"/>
          <w:highlight w:val="yellow"/>
        </w:rPr>
        <w:t xml:space="preserve"> entitled</w:t>
      </w:r>
      <w:r w:rsidRPr="00E2529A">
        <w:rPr>
          <w:rFonts w:ascii="Garamond" w:eastAsia="Calibri" w:hAnsi="Garamond" w:cs="Garamond"/>
          <w:highlight w:val="yellow"/>
        </w:rPr>
        <w:t xml:space="preserve"> Special Environmental Zone</w:t>
      </w:r>
      <w:r w:rsidR="00CE46B7" w:rsidRPr="00B611CC">
        <w:rPr>
          <w:rFonts w:ascii="Garamond" w:eastAsia="Calibri" w:hAnsi="Garamond" w:cs="Garamond"/>
        </w:rPr>
        <w:t>.</w:t>
      </w:r>
    </w:p>
    <w:p w14:paraId="230C6CB5" w14:textId="77777777" w:rsidR="008C54E1" w:rsidRPr="00544A46" w:rsidRDefault="008C54E1" w:rsidP="00544A46">
      <w:pPr>
        <w:contextualSpacing/>
        <w:jc w:val="both"/>
        <w:rPr>
          <w:rFonts w:ascii="Garamond" w:hAnsi="Garamond"/>
          <w:b/>
        </w:rPr>
      </w:pPr>
    </w:p>
    <w:p w14:paraId="2EB31779" w14:textId="77777777" w:rsidR="008C54E1" w:rsidRDefault="00B813B4" w:rsidP="00544A46">
      <w:pPr>
        <w:spacing w:after="240"/>
        <w:contextualSpacing/>
        <w:jc w:val="both"/>
        <w:rPr>
          <w:rFonts w:ascii="Garamond" w:hAnsi="Garamond"/>
          <w:b/>
        </w:rPr>
      </w:pPr>
      <w:r w:rsidRPr="00544A46">
        <w:rPr>
          <w:rFonts w:ascii="Garamond" w:hAnsi="Garamond"/>
          <w:b/>
        </w:rPr>
        <w:t>II</w:t>
      </w:r>
      <w:proofErr w:type="gramStart"/>
      <w:r w:rsidRPr="00544A46">
        <w:rPr>
          <w:rFonts w:ascii="Garamond" w:hAnsi="Garamond"/>
          <w:b/>
        </w:rPr>
        <w:t>.</w:t>
      </w:r>
      <w:r w:rsidR="008C54E1" w:rsidRPr="00544A46">
        <w:rPr>
          <w:rFonts w:ascii="Garamond" w:hAnsi="Garamond"/>
          <w:b/>
        </w:rPr>
        <w:t xml:space="preserve">  </w:t>
      </w:r>
      <w:r w:rsidRPr="00544A46">
        <w:rPr>
          <w:rFonts w:ascii="Garamond" w:hAnsi="Garamond"/>
          <w:b/>
        </w:rPr>
        <w:t>Applicability</w:t>
      </w:r>
      <w:proofErr w:type="gramEnd"/>
    </w:p>
    <w:p w14:paraId="27984DE2" w14:textId="77777777" w:rsidR="004D1249" w:rsidRPr="00544A46" w:rsidRDefault="004D1249" w:rsidP="00544A46">
      <w:pPr>
        <w:spacing w:after="240"/>
        <w:contextualSpacing/>
        <w:jc w:val="both"/>
        <w:rPr>
          <w:rFonts w:ascii="Garamond" w:hAnsi="Garamond"/>
          <w:b/>
        </w:rPr>
      </w:pPr>
    </w:p>
    <w:p w14:paraId="18F0912C" w14:textId="77777777" w:rsidR="008C54E1" w:rsidRPr="00544A46" w:rsidRDefault="002A1112" w:rsidP="00544A46">
      <w:pPr>
        <w:spacing w:after="240"/>
        <w:contextualSpacing/>
        <w:jc w:val="both"/>
        <w:rPr>
          <w:rFonts w:ascii="Garamond" w:hAnsi="Garamond"/>
        </w:rPr>
      </w:pPr>
      <w:r w:rsidRPr="00544A46">
        <w:rPr>
          <w:rFonts w:ascii="Garamond" w:hAnsi="Garamond"/>
        </w:rPr>
        <w:t>The following</w:t>
      </w:r>
      <w:r w:rsidR="008C54E1" w:rsidRPr="00544A46">
        <w:rPr>
          <w:rFonts w:ascii="Garamond" w:hAnsi="Garamond"/>
        </w:rPr>
        <w:t xml:space="preserve"> Application</w:t>
      </w:r>
      <w:r w:rsidRPr="00544A46">
        <w:rPr>
          <w:rFonts w:ascii="Garamond" w:hAnsi="Garamond"/>
        </w:rPr>
        <w:t>s</w:t>
      </w:r>
      <w:r w:rsidR="008C54E1" w:rsidRPr="00544A46">
        <w:rPr>
          <w:rFonts w:ascii="Garamond" w:hAnsi="Garamond"/>
        </w:rPr>
        <w:t xml:space="preserve"> for Development involving lands located within (or partially within) the </w:t>
      </w:r>
      <w:r w:rsidR="008C54E1" w:rsidRPr="00544A46">
        <w:rPr>
          <w:rFonts w:ascii="Garamond" w:hAnsi="Garamond"/>
          <w:highlight w:val="yellow"/>
        </w:rPr>
        <w:t>TOWN</w:t>
      </w:r>
      <w:r w:rsidR="008C54E1" w:rsidRPr="00544A46">
        <w:rPr>
          <w:rFonts w:ascii="Garamond" w:hAnsi="Garamond"/>
        </w:rPr>
        <w:t xml:space="preserve"> Highlands Area (as illustrated in Exhibit 1, “</w:t>
      </w:r>
      <w:r w:rsidR="008C54E1" w:rsidRPr="00544A46">
        <w:rPr>
          <w:rFonts w:ascii="Garamond" w:hAnsi="Garamond"/>
          <w:highlight w:val="yellow"/>
        </w:rPr>
        <w:t xml:space="preserve">TOWN </w:t>
      </w:r>
      <w:r w:rsidR="008C54E1" w:rsidRPr="00544A46">
        <w:rPr>
          <w:rFonts w:ascii="Garamond" w:hAnsi="Garamond"/>
        </w:rPr>
        <w:t xml:space="preserve">Highlands Area”) </w:t>
      </w:r>
      <w:r w:rsidR="001C2FB6" w:rsidRPr="00544A46">
        <w:rPr>
          <w:rFonts w:ascii="Garamond" w:hAnsi="Garamond"/>
        </w:rPr>
        <w:t>shall comply with the provisions of this ordinance</w:t>
      </w:r>
      <w:r w:rsidR="008C54E1" w:rsidRPr="00544A46">
        <w:rPr>
          <w:rFonts w:ascii="Garamond" w:hAnsi="Garamond"/>
        </w:rPr>
        <w:t xml:space="preserve">: </w:t>
      </w:r>
    </w:p>
    <w:p w14:paraId="5FFE160E" w14:textId="77777777" w:rsidR="002A1112" w:rsidRPr="0056139A" w:rsidRDefault="002A1112" w:rsidP="00BB5A08">
      <w:pPr>
        <w:numPr>
          <w:ilvl w:val="0"/>
          <w:numId w:val="36"/>
        </w:numPr>
        <w:spacing w:after="240"/>
        <w:contextualSpacing/>
        <w:jc w:val="both"/>
        <w:rPr>
          <w:rFonts w:ascii="Garamond" w:eastAsia="Calibri" w:hAnsi="Garamond" w:cs="Garamond"/>
          <w:highlight w:val="yellow"/>
        </w:rPr>
      </w:pPr>
      <w:r w:rsidRPr="0056139A">
        <w:rPr>
          <w:rFonts w:ascii="Garamond" w:eastAsia="Calibri" w:hAnsi="Garamond" w:cs="Garamond"/>
          <w:highlight w:val="yellow"/>
        </w:rPr>
        <w:t xml:space="preserve">In the Preservation Area:  </w:t>
      </w:r>
    </w:p>
    <w:p w14:paraId="31A10575" w14:textId="77777777" w:rsidR="002A1112" w:rsidRPr="00544A46" w:rsidRDefault="002A1112" w:rsidP="00BB5A08">
      <w:pPr>
        <w:numPr>
          <w:ilvl w:val="1"/>
          <w:numId w:val="36"/>
        </w:numPr>
        <w:spacing w:after="240"/>
        <w:contextualSpacing/>
        <w:jc w:val="both"/>
        <w:rPr>
          <w:rFonts w:ascii="Garamond" w:eastAsia="Calibri" w:hAnsi="Garamond" w:cs="Garamond"/>
        </w:rPr>
      </w:pPr>
      <w:r w:rsidRPr="00544A46">
        <w:rPr>
          <w:rFonts w:ascii="Garamond" w:eastAsia="Calibri" w:hAnsi="Garamond" w:cs="Garamond"/>
        </w:rPr>
        <w:t xml:space="preserve">any non-residential development in the </w:t>
      </w:r>
      <w:r w:rsidR="009B6234" w:rsidRPr="00544A46">
        <w:rPr>
          <w:rFonts w:ascii="Garamond" w:eastAsia="Calibri" w:hAnsi="Garamond" w:cs="Garamond"/>
        </w:rPr>
        <w:t>P</w:t>
      </w:r>
      <w:r w:rsidRPr="00544A46">
        <w:rPr>
          <w:rFonts w:ascii="Garamond" w:eastAsia="Calibri" w:hAnsi="Garamond" w:cs="Garamond"/>
        </w:rPr>
        <w:t xml:space="preserve">reservation </w:t>
      </w:r>
      <w:proofErr w:type="gramStart"/>
      <w:r w:rsidR="009B6234" w:rsidRPr="00544A46">
        <w:rPr>
          <w:rFonts w:ascii="Garamond" w:eastAsia="Calibri" w:hAnsi="Garamond" w:cs="Garamond"/>
        </w:rPr>
        <w:t>A</w:t>
      </w:r>
      <w:r w:rsidRPr="00544A46">
        <w:rPr>
          <w:rFonts w:ascii="Garamond" w:eastAsia="Calibri" w:hAnsi="Garamond" w:cs="Garamond"/>
        </w:rPr>
        <w:t>rea;</w:t>
      </w:r>
      <w:proofErr w:type="gramEnd"/>
      <w:r w:rsidRPr="00544A46">
        <w:rPr>
          <w:rFonts w:ascii="Garamond" w:eastAsia="Calibri" w:hAnsi="Garamond" w:cs="Garamond"/>
        </w:rPr>
        <w:t xml:space="preserve"> </w:t>
      </w:r>
    </w:p>
    <w:p w14:paraId="095B2256" w14:textId="77777777" w:rsidR="002A1112" w:rsidRPr="00544A46" w:rsidRDefault="002A1112" w:rsidP="00BB5A08">
      <w:pPr>
        <w:numPr>
          <w:ilvl w:val="1"/>
          <w:numId w:val="36"/>
        </w:numPr>
        <w:spacing w:after="240"/>
        <w:contextualSpacing/>
        <w:jc w:val="both"/>
        <w:rPr>
          <w:rFonts w:ascii="Garamond" w:eastAsia="Calibri" w:hAnsi="Garamond" w:cs="Garamond"/>
        </w:rPr>
      </w:pPr>
      <w:r w:rsidRPr="00544A46">
        <w:rPr>
          <w:rFonts w:ascii="Garamond" w:eastAsia="Calibri" w:hAnsi="Garamond" w:cs="Garamond"/>
        </w:rPr>
        <w:t xml:space="preserve">any residential development in the </w:t>
      </w:r>
      <w:r w:rsidR="009B6234" w:rsidRPr="00544A46">
        <w:rPr>
          <w:rFonts w:ascii="Garamond" w:eastAsia="Calibri" w:hAnsi="Garamond" w:cs="Garamond"/>
        </w:rPr>
        <w:t>P</w:t>
      </w:r>
      <w:r w:rsidRPr="00544A46">
        <w:rPr>
          <w:rFonts w:ascii="Garamond" w:eastAsia="Calibri" w:hAnsi="Garamond" w:cs="Garamond"/>
        </w:rPr>
        <w:t xml:space="preserve">reservation </w:t>
      </w:r>
      <w:r w:rsidR="009B6234" w:rsidRPr="00544A46">
        <w:rPr>
          <w:rFonts w:ascii="Garamond" w:eastAsia="Calibri" w:hAnsi="Garamond" w:cs="Garamond"/>
        </w:rPr>
        <w:t>A</w:t>
      </w:r>
      <w:r w:rsidRPr="00544A46">
        <w:rPr>
          <w:rFonts w:ascii="Garamond" w:eastAsia="Calibri" w:hAnsi="Garamond" w:cs="Garamond"/>
        </w:rPr>
        <w:t xml:space="preserve">rea that requires an environmental land use or water permit or that results in the ultimate disturbance of one acre or more of land or a cumulative increase in impervious surface by one-quarter acre or </w:t>
      </w:r>
      <w:proofErr w:type="gramStart"/>
      <w:r w:rsidRPr="00544A46">
        <w:rPr>
          <w:rFonts w:ascii="Garamond" w:eastAsia="Calibri" w:hAnsi="Garamond" w:cs="Garamond"/>
        </w:rPr>
        <w:t>more;</w:t>
      </w:r>
      <w:proofErr w:type="gramEnd"/>
      <w:r w:rsidRPr="00544A46">
        <w:rPr>
          <w:rFonts w:ascii="Garamond" w:eastAsia="Calibri" w:hAnsi="Garamond" w:cs="Garamond"/>
        </w:rPr>
        <w:t xml:space="preserve"> </w:t>
      </w:r>
    </w:p>
    <w:p w14:paraId="08410600" w14:textId="77777777" w:rsidR="002A1112" w:rsidRPr="00544A46" w:rsidRDefault="002A1112" w:rsidP="00BB5A08">
      <w:pPr>
        <w:numPr>
          <w:ilvl w:val="1"/>
          <w:numId w:val="36"/>
        </w:numPr>
        <w:spacing w:after="240"/>
        <w:contextualSpacing/>
        <w:jc w:val="both"/>
        <w:rPr>
          <w:rFonts w:ascii="Garamond" w:eastAsia="Calibri" w:hAnsi="Garamond" w:cs="Garamond"/>
        </w:rPr>
      </w:pPr>
      <w:r w:rsidRPr="00544A46">
        <w:rPr>
          <w:rFonts w:ascii="Garamond" w:eastAsia="Calibri" w:hAnsi="Garamond" w:cs="Garamond"/>
        </w:rPr>
        <w:t xml:space="preserve">any activity undertaken or engaged in the </w:t>
      </w:r>
      <w:r w:rsidR="009B6234" w:rsidRPr="00544A46">
        <w:rPr>
          <w:rFonts w:ascii="Garamond" w:eastAsia="Calibri" w:hAnsi="Garamond" w:cs="Garamond"/>
        </w:rPr>
        <w:t>P</w:t>
      </w:r>
      <w:r w:rsidRPr="00544A46">
        <w:rPr>
          <w:rFonts w:ascii="Garamond" w:eastAsia="Calibri" w:hAnsi="Garamond" w:cs="Garamond"/>
        </w:rPr>
        <w:t xml:space="preserve">reservation </w:t>
      </w:r>
      <w:r w:rsidR="009B6234" w:rsidRPr="00544A46">
        <w:rPr>
          <w:rFonts w:ascii="Garamond" w:eastAsia="Calibri" w:hAnsi="Garamond" w:cs="Garamond"/>
        </w:rPr>
        <w:t>A</w:t>
      </w:r>
      <w:r w:rsidRPr="00544A46">
        <w:rPr>
          <w:rFonts w:ascii="Garamond" w:eastAsia="Calibri" w:hAnsi="Garamond" w:cs="Garamond"/>
        </w:rPr>
        <w:t xml:space="preserve">rea that is not a development but results in the ultimate disturbance of one-quarter acre or more of forested area or that results in a cumulative increase in impervious surface by one-quarter acre or more on a lot; or </w:t>
      </w:r>
    </w:p>
    <w:p w14:paraId="418FEFCA" w14:textId="77777777" w:rsidR="002A1112" w:rsidRPr="00544A46" w:rsidRDefault="002A1112" w:rsidP="00BB5A08">
      <w:pPr>
        <w:numPr>
          <w:ilvl w:val="1"/>
          <w:numId w:val="36"/>
        </w:numPr>
        <w:spacing w:after="240"/>
        <w:contextualSpacing/>
        <w:jc w:val="both"/>
        <w:rPr>
          <w:rFonts w:ascii="Garamond" w:eastAsia="Calibri" w:hAnsi="Garamond" w:cs="Garamond"/>
        </w:rPr>
      </w:pPr>
      <w:r w:rsidRPr="00544A46">
        <w:rPr>
          <w:rFonts w:ascii="Garamond" w:eastAsia="Calibri" w:hAnsi="Garamond" w:cs="Garamond"/>
        </w:rPr>
        <w:t xml:space="preserve">any capital or other project of a </w:t>
      </w:r>
      <w:proofErr w:type="gramStart"/>
      <w:r w:rsidRPr="00544A46">
        <w:rPr>
          <w:rFonts w:ascii="Garamond" w:eastAsia="Calibri" w:hAnsi="Garamond" w:cs="Garamond"/>
        </w:rPr>
        <w:t>State</w:t>
      </w:r>
      <w:proofErr w:type="gramEnd"/>
      <w:r w:rsidRPr="00544A46">
        <w:rPr>
          <w:rFonts w:ascii="Garamond" w:eastAsia="Calibri" w:hAnsi="Garamond" w:cs="Garamond"/>
        </w:rPr>
        <w:t xml:space="preserve"> entity or local government unit in the </w:t>
      </w:r>
      <w:r w:rsidR="009B6234" w:rsidRPr="00544A46">
        <w:rPr>
          <w:rFonts w:ascii="Garamond" w:eastAsia="Calibri" w:hAnsi="Garamond" w:cs="Garamond"/>
        </w:rPr>
        <w:t>P</w:t>
      </w:r>
      <w:r w:rsidRPr="00544A46">
        <w:rPr>
          <w:rFonts w:ascii="Garamond" w:eastAsia="Calibri" w:hAnsi="Garamond" w:cs="Garamond"/>
        </w:rPr>
        <w:t xml:space="preserve">reservation </w:t>
      </w:r>
      <w:r w:rsidR="009B6234" w:rsidRPr="00544A46">
        <w:rPr>
          <w:rFonts w:ascii="Garamond" w:eastAsia="Calibri" w:hAnsi="Garamond" w:cs="Garamond"/>
        </w:rPr>
        <w:t>A</w:t>
      </w:r>
      <w:r w:rsidRPr="00544A46">
        <w:rPr>
          <w:rFonts w:ascii="Garamond" w:eastAsia="Calibri" w:hAnsi="Garamond" w:cs="Garamond"/>
        </w:rPr>
        <w:t xml:space="preserve">rea that requires an environmental land use or water permit or that results in the ultimate disturbance of one acre or more of land or a cumulative increase in impervious surface by one-quarter acre or more. </w:t>
      </w:r>
    </w:p>
    <w:p w14:paraId="49EEDE4A" w14:textId="77777777" w:rsidR="002A1112" w:rsidRPr="0056139A" w:rsidRDefault="002A1112" w:rsidP="00BB5A08">
      <w:pPr>
        <w:numPr>
          <w:ilvl w:val="0"/>
          <w:numId w:val="36"/>
        </w:numPr>
        <w:spacing w:after="240"/>
        <w:contextualSpacing/>
        <w:jc w:val="both"/>
        <w:rPr>
          <w:rFonts w:ascii="Garamond" w:eastAsia="Calibri" w:hAnsi="Garamond" w:cs="Garamond"/>
          <w:highlight w:val="yellow"/>
        </w:rPr>
      </w:pPr>
      <w:r w:rsidRPr="0056139A">
        <w:rPr>
          <w:rFonts w:ascii="Garamond" w:eastAsia="Calibri" w:hAnsi="Garamond" w:cs="Garamond"/>
          <w:highlight w:val="yellow"/>
        </w:rPr>
        <w:t>In the Planning Area:</w:t>
      </w:r>
    </w:p>
    <w:p w14:paraId="6BD2A8C7" w14:textId="77777777" w:rsidR="008C54E1" w:rsidRPr="00544A46" w:rsidRDefault="008C54E1" w:rsidP="00BB5A08">
      <w:pPr>
        <w:numPr>
          <w:ilvl w:val="1"/>
          <w:numId w:val="36"/>
        </w:numPr>
        <w:spacing w:after="240"/>
        <w:contextualSpacing/>
        <w:jc w:val="both"/>
        <w:rPr>
          <w:rFonts w:ascii="Garamond" w:eastAsia="Calibri" w:hAnsi="Garamond" w:cs="Garamond"/>
        </w:rPr>
      </w:pPr>
      <w:r w:rsidRPr="00544A46">
        <w:rPr>
          <w:rFonts w:ascii="Garamond" w:eastAsia="Calibri" w:hAnsi="Garamond" w:cs="Garamond"/>
        </w:rPr>
        <w:t xml:space="preserve">For residential development, </w:t>
      </w:r>
      <w:proofErr w:type="gramStart"/>
      <w:r w:rsidRPr="00544A46">
        <w:rPr>
          <w:rFonts w:ascii="Garamond" w:eastAsia="Calibri" w:hAnsi="Garamond" w:cs="Garamond"/>
        </w:rPr>
        <w:t>create</w:t>
      </w:r>
      <w:r w:rsidR="002A1112" w:rsidRPr="00544A46">
        <w:rPr>
          <w:rFonts w:ascii="Garamond" w:eastAsia="Calibri" w:hAnsi="Garamond" w:cs="Garamond"/>
        </w:rPr>
        <w:t>s</w:t>
      </w:r>
      <w:proofErr w:type="gramEnd"/>
      <w:r w:rsidRPr="00544A46">
        <w:rPr>
          <w:rFonts w:ascii="Garamond" w:eastAsia="Calibri" w:hAnsi="Garamond" w:cs="Garamond"/>
        </w:rPr>
        <w:t xml:space="preserve"> three (3) or more </w:t>
      </w:r>
      <w:r w:rsidR="002A1112" w:rsidRPr="00544A46">
        <w:rPr>
          <w:rFonts w:ascii="Garamond" w:eastAsia="Calibri" w:hAnsi="Garamond" w:cs="Garamond"/>
        </w:rPr>
        <w:t xml:space="preserve">new </w:t>
      </w:r>
      <w:r w:rsidRPr="00544A46">
        <w:rPr>
          <w:rFonts w:ascii="Garamond" w:eastAsia="Calibri" w:hAnsi="Garamond" w:cs="Garamond"/>
        </w:rPr>
        <w:t>dwelling units</w:t>
      </w:r>
      <w:r w:rsidR="001E57DE">
        <w:rPr>
          <w:rFonts w:ascii="Garamond" w:eastAsia="Calibri" w:hAnsi="Garamond" w:cs="Garamond"/>
        </w:rPr>
        <w:t xml:space="preserve"> or lots</w:t>
      </w:r>
      <w:r w:rsidR="008438A3" w:rsidRPr="00544A46">
        <w:rPr>
          <w:rFonts w:ascii="Garamond" w:eastAsia="Calibri" w:hAnsi="Garamond" w:cs="Garamond"/>
        </w:rPr>
        <w:t>.</w:t>
      </w:r>
    </w:p>
    <w:p w14:paraId="0BA1C9B7" w14:textId="77777777" w:rsidR="008C54E1" w:rsidRPr="00544A46" w:rsidRDefault="008C54E1" w:rsidP="00BB5A08">
      <w:pPr>
        <w:numPr>
          <w:ilvl w:val="1"/>
          <w:numId w:val="36"/>
        </w:numPr>
        <w:spacing w:after="240"/>
        <w:contextualSpacing/>
        <w:jc w:val="both"/>
        <w:rPr>
          <w:rFonts w:ascii="Garamond" w:eastAsia="Calibri" w:hAnsi="Garamond" w:cs="Garamond"/>
        </w:rPr>
      </w:pPr>
      <w:r w:rsidRPr="00544A46">
        <w:rPr>
          <w:rFonts w:ascii="Garamond" w:eastAsia="Calibri" w:hAnsi="Garamond" w:cs="Garamond"/>
        </w:rPr>
        <w:t>For non-residential development:</w:t>
      </w:r>
    </w:p>
    <w:p w14:paraId="58C428DA" w14:textId="77777777" w:rsidR="008C54E1" w:rsidRPr="00544A46" w:rsidRDefault="008C54E1" w:rsidP="00BB5A08">
      <w:pPr>
        <w:numPr>
          <w:ilvl w:val="2"/>
          <w:numId w:val="36"/>
        </w:numPr>
        <w:spacing w:after="240"/>
        <w:contextualSpacing/>
        <w:jc w:val="both"/>
        <w:rPr>
          <w:rFonts w:ascii="Garamond" w:eastAsia="Calibri" w:hAnsi="Garamond" w:cs="Garamond"/>
        </w:rPr>
      </w:pPr>
      <w:r w:rsidRPr="00544A46">
        <w:rPr>
          <w:rFonts w:ascii="Garamond" w:eastAsia="Calibri" w:hAnsi="Garamond" w:cs="Garamond"/>
        </w:rPr>
        <w:t>Result</w:t>
      </w:r>
      <w:r w:rsidR="008438A3" w:rsidRPr="00544A46">
        <w:rPr>
          <w:rFonts w:ascii="Garamond" w:eastAsia="Calibri" w:hAnsi="Garamond" w:cs="Garamond"/>
        </w:rPr>
        <w:t>s</w:t>
      </w:r>
      <w:r w:rsidRPr="00544A46">
        <w:rPr>
          <w:rFonts w:ascii="Garamond" w:eastAsia="Calibri" w:hAnsi="Garamond" w:cs="Garamond"/>
        </w:rPr>
        <w:t xml:space="preserve"> in the ultimate disturbance of one (1) acre or more of land;</w:t>
      </w:r>
      <w:r w:rsidR="008438A3" w:rsidRPr="00544A46">
        <w:rPr>
          <w:rFonts w:ascii="Garamond" w:eastAsia="Calibri" w:hAnsi="Garamond" w:cs="Garamond"/>
        </w:rPr>
        <w:t xml:space="preserve"> or</w:t>
      </w:r>
    </w:p>
    <w:p w14:paraId="786015F3" w14:textId="77777777" w:rsidR="008C54E1" w:rsidRPr="00544A46" w:rsidRDefault="008C54E1" w:rsidP="00BB5A08">
      <w:pPr>
        <w:numPr>
          <w:ilvl w:val="2"/>
          <w:numId w:val="36"/>
        </w:numPr>
        <w:spacing w:after="240"/>
        <w:contextualSpacing/>
        <w:jc w:val="both"/>
        <w:rPr>
          <w:rFonts w:ascii="Garamond" w:eastAsia="Calibri" w:hAnsi="Garamond" w:cs="Garamond"/>
        </w:rPr>
      </w:pPr>
      <w:r w:rsidRPr="00544A46">
        <w:rPr>
          <w:rFonts w:ascii="Garamond" w:eastAsia="Calibri" w:hAnsi="Garamond" w:cs="Garamond"/>
        </w:rPr>
        <w:t>Produce</w:t>
      </w:r>
      <w:r w:rsidR="008438A3" w:rsidRPr="00544A46">
        <w:rPr>
          <w:rFonts w:ascii="Garamond" w:eastAsia="Calibri" w:hAnsi="Garamond" w:cs="Garamond"/>
        </w:rPr>
        <w:t>s</w:t>
      </w:r>
      <w:r w:rsidRPr="00544A46">
        <w:rPr>
          <w:rFonts w:ascii="Garamond" w:eastAsia="Calibri" w:hAnsi="Garamond" w:cs="Garamond"/>
        </w:rPr>
        <w:t xml:space="preserve"> a cumulative</w:t>
      </w:r>
      <w:r w:rsidR="004F564D">
        <w:rPr>
          <w:rFonts w:ascii="Garamond" w:eastAsia="Calibri" w:hAnsi="Garamond" w:cs="Garamond"/>
        </w:rPr>
        <w:t xml:space="preserve"> increase of</w:t>
      </w:r>
      <w:r w:rsidRPr="00544A46">
        <w:rPr>
          <w:rFonts w:ascii="Garamond" w:eastAsia="Calibri" w:hAnsi="Garamond" w:cs="Garamond"/>
        </w:rPr>
        <w:t xml:space="preserve"> impervious surface area of one-quarter (¼) acre, or more</w:t>
      </w:r>
      <w:r w:rsidR="004F564D">
        <w:rPr>
          <w:rFonts w:ascii="Garamond" w:eastAsia="Calibri" w:hAnsi="Garamond" w:cs="Garamond"/>
        </w:rPr>
        <w:t xml:space="preserve"> as of the date of enactment of this Ordinance</w:t>
      </w:r>
      <w:r w:rsidR="008438A3" w:rsidRPr="00544A46">
        <w:rPr>
          <w:rFonts w:ascii="Garamond" w:eastAsia="Calibri" w:hAnsi="Garamond" w:cs="Garamond"/>
        </w:rPr>
        <w:t>.</w:t>
      </w:r>
    </w:p>
    <w:p w14:paraId="1936F48E" w14:textId="77777777" w:rsidR="002A1112" w:rsidRPr="0056139A" w:rsidRDefault="002A1112" w:rsidP="00BB5A08">
      <w:pPr>
        <w:numPr>
          <w:ilvl w:val="0"/>
          <w:numId w:val="36"/>
        </w:numPr>
        <w:spacing w:after="240"/>
        <w:contextualSpacing/>
        <w:jc w:val="both"/>
        <w:rPr>
          <w:rFonts w:ascii="Garamond" w:eastAsia="Calibri" w:hAnsi="Garamond" w:cs="Garamond"/>
          <w:highlight w:val="yellow"/>
        </w:rPr>
      </w:pPr>
      <w:r w:rsidRPr="0056139A">
        <w:rPr>
          <w:rFonts w:ascii="Garamond" w:eastAsia="Calibri" w:hAnsi="Garamond" w:cs="Garamond"/>
          <w:highlight w:val="yellow"/>
        </w:rPr>
        <w:t>In either the Preservation or the Planning Area:</w:t>
      </w:r>
    </w:p>
    <w:p w14:paraId="6C50A700" w14:textId="77777777" w:rsidR="008C54E1" w:rsidRPr="00544A46" w:rsidRDefault="008C54E1" w:rsidP="00BB5A08">
      <w:pPr>
        <w:numPr>
          <w:ilvl w:val="1"/>
          <w:numId w:val="36"/>
        </w:numPr>
        <w:spacing w:after="240"/>
        <w:contextualSpacing/>
        <w:jc w:val="both"/>
        <w:rPr>
          <w:rFonts w:ascii="Garamond" w:eastAsia="Calibri" w:hAnsi="Garamond" w:cs="Garamond"/>
        </w:rPr>
      </w:pPr>
      <w:r w:rsidRPr="00544A46">
        <w:rPr>
          <w:rFonts w:ascii="Garamond" w:eastAsia="Calibri" w:hAnsi="Garamond" w:cs="Garamond"/>
        </w:rPr>
        <w:t>Introduce</w:t>
      </w:r>
      <w:r w:rsidR="008438A3" w:rsidRPr="00544A46">
        <w:rPr>
          <w:rFonts w:ascii="Garamond" w:eastAsia="Calibri" w:hAnsi="Garamond" w:cs="Garamond"/>
        </w:rPr>
        <w:t>s</w:t>
      </w:r>
      <w:r w:rsidRPr="00544A46">
        <w:rPr>
          <w:rFonts w:ascii="Garamond" w:eastAsia="Calibri" w:hAnsi="Garamond" w:cs="Garamond"/>
        </w:rPr>
        <w:t xml:space="preserve"> or expand</w:t>
      </w:r>
      <w:r w:rsidR="008438A3" w:rsidRPr="00544A46">
        <w:rPr>
          <w:rFonts w:ascii="Garamond" w:eastAsia="Calibri" w:hAnsi="Garamond" w:cs="Garamond"/>
        </w:rPr>
        <w:t>s</w:t>
      </w:r>
      <w:r w:rsidRPr="00544A46">
        <w:rPr>
          <w:rFonts w:ascii="Garamond" w:eastAsia="Calibri" w:hAnsi="Garamond" w:cs="Garamond"/>
        </w:rPr>
        <w:t xml:space="preserve"> on any of the following land uses/facilities:</w:t>
      </w:r>
    </w:p>
    <w:p w14:paraId="6D23ACC6" w14:textId="77777777" w:rsidR="008C54E1" w:rsidRPr="00544A46" w:rsidRDefault="008C54E1" w:rsidP="00544A46">
      <w:pPr>
        <w:numPr>
          <w:ilvl w:val="2"/>
          <w:numId w:val="11"/>
        </w:numPr>
        <w:spacing w:after="240"/>
        <w:contextualSpacing/>
        <w:jc w:val="both"/>
        <w:rPr>
          <w:rFonts w:ascii="Garamond" w:eastAsia="Calibri" w:hAnsi="Garamond" w:cs="Garamond"/>
        </w:rPr>
      </w:pPr>
      <w:proofErr w:type="gramStart"/>
      <w:r w:rsidRPr="00544A46">
        <w:rPr>
          <w:rFonts w:ascii="Garamond" w:eastAsia="Calibri" w:hAnsi="Garamond" w:cs="Garamond"/>
        </w:rPr>
        <w:t>Landfills;</w:t>
      </w:r>
      <w:proofErr w:type="gramEnd"/>
    </w:p>
    <w:p w14:paraId="0CA818DA" w14:textId="77777777" w:rsidR="008C54E1" w:rsidRPr="00544A46" w:rsidRDefault="008C54E1" w:rsidP="00544A46">
      <w:pPr>
        <w:widowControl w:val="0"/>
        <w:numPr>
          <w:ilvl w:val="2"/>
          <w:numId w:val="11"/>
        </w:numPr>
        <w:autoSpaceDE w:val="0"/>
        <w:autoSpaceDN w:val="0"/>
        <w:adjustRightInd w:val="0"/>
        <w:spacing w:after="240"/>
        <w:ind w:right="360"/>
        <w:contextualSpacing/>
        <w:jc w:val="both"/>
        <w:rPr>
          <w:rFonts w:ascii="Garamond" w:eastAsia="Calibri" w:hAnsi="Garamond" w:cs="Garamond"/>
          <w:color w:val="000000"/>
        </w:rPr>
      </w:pPr>
      <w:r w:rsidRPr="00544A46">
        <w:rPr>
          <w:rFonts w:ascii="Garamond" w:eastAsia="Calibri" w:hAnsi="Garamond" w:cs="Garamond"/>
          <w:color w:val="000000"/>
        </w:rPr>
        <w:t xml:space="preserve">Permanent storage or disposal of hazardous </w:t>
      </w:r>
      <w:proofErr w:type="gramStart"/>
      <w:r w:rsidRPr="00544A46">
        <w:rPr>
          <w:rFonts w:ascii="Garamond" w:eastAsia="Calibri" w:hAnsi="Garamond" w:cs="Garamond"/>
          <w:color w:val="000000"/>
        </w:rPr>
        <w:t>wastes</w:t>
      </w:r>
      <w:proofErr w:type="gramEnd"/>
      <w:r w:rsidRPr="00544A46">
        <w:rPr>
          <w:rFonts w:ascii="Garamond" w:eastAsia="Calibri" w:hAnsi="Garamond" w:cs="Garamond"/>
          <w:color w:val="000000"/>
        </w:rPr>
        <w:t>, industrial or</w:t>
      </w:r>
      <w:r w:rsidRPr="00544A46">
        <w:rPr>
          <w:rFonts w:ascii="Garamond" w:eastAsia="Calibri" w:hAnsi="Garamond" w:cs="Garamond"/>
          <w:b/>
          <w:bCs/>
          <w:color w:val="000000"/>
        </w:rPr>
        <w:t xml:space="preserve"> </w:t>
      </w:r>
      <w:r w:rsidRPr="00544A46">
        <w:rPr>
          <w:rFonts w:ascii="Garamond" w:eastAsia="Calibri" w:hAnsi="Garamond" w:cs="Garamond"/>
          <w:color w:val="000000"/>
        </w:rPr>
        <w:t xml:space="preserve">municipal sludge or radioactive materials, including solid waste </w:t>
      </w:r>
      <w:proofErr w:type="gramStart"/>
      <w:r w:rsidRPr="00544A46">
        <w:rPr>
          <w:rFonts w:ascii="Garamond" w:eastAsia="Calibri" w:hAnsi="Garamond" w:cs="Garamond"/>
          <w:color w:val="000000"/>
        </w:rPr>
        <w:t>landfills;</w:t>
      </w:r>
      <w:proofErr w:type="gramEnd"/>
      <w:r w:rsidRPr="00544A46">
        <w:rPr>
          <w:rFonts w:ascii="Garamond" w:eastAsia="Calibri" w:hAnsi="Garamond" w:cs="Garamond"/>
          <w:color w:val="000000"/>
        </w:rPr>
        <w:t xml:space="preserve"> </w:t>
      </w:r>
    </w:p>
    <w:p w14:paraId="27CE0C7C" w14:textId="77777777" w:rsidR="008C54E1" w:rsidRPr="00544A46" w:rsidRDefault="008C54E1" w:rsidP="00544A46">
      <w:pPr>
        <w:widowControl w:val="0"/>
        <w:numPr>
          <w:ilvl w:val="2"/>
          <w:numId w:val="11"/>
        </w:numPr>
        <w:autoSpaceDE w:val="0"/>
        <w:autoSpaceDN w:val="0"/>
        <w:adjustRightInd w:val="0"/>
        <w:spacing w:after="240"/>
        <w:ind w:right="360"/>
        <w:contextualSpacing/>
        <w:jc w:val="both"/>
        <w:rPr>
          <w:rFonts w:ascii="Garamond" w:eastAsia="Calibri" w:hAnsi="Garamond" w:cs="Garamond"/>
          <w:color w:val="000000"/>
        </w:rPr>
      </w:pPr>
      <w:r w:rsidRPr="00544A46">
        <w:rPr>
          <w:rFonts w:ascii="Garamond" w:eastAsia="Calibri" w:hAnsi="Garamond" w:cs="Garamond"/>
          <w:color w:val="000000"/>
        </w:rPr>
        <w:t xml:space="preserve">Collection and transfer facilities for hazardous </w:t>
      </w:r>
      <w:proofErr w:type="gramStart"/>
      <w:r w:rsidRPr="00544A46">
        <w:rPr>
          <w:rFonts w:ascii="Garamond" w:eastAsia="Calibri" w:hAnsi="Garamond" w:cs="Garamond"/>
          <w:color w:val="000000"/>
        </w:rPr>
        <w:t>wastes</w:t>
      </w:r>
      <w:proofErr w:type="gramEnd"/>
      <w:r w:rsidRPr="00544A46">
        <w:rPr>
          <w:rFonts w:ascii="Garamond" w:eastAsia="Calibri" w:hAnsi="Garamond" w:cs="Garamond"/>
          <w:color w:val="000000"/>
        </w:rPr>
        <w:t xml:space="preserve">, solid </w:t>
      </w:r>
      <w:proofErr w:type="gramStart"/>
      <w:r w:rsidRPr="00544A46">
        <w:rPr>
          <w:rFonts w:ascii="Garamond" w:eastAsia="Calibri" w:hAnsi="Garamond" w:cs="Garamond"/>
          <w:color w:val="000000"/>
        </w:rPr>
        <w:t>wastes</w:t>
      </w:r>
      <w:proofErr w:type="gramEnd"/>
      <w:r w:rsidRPr="00544A46">
        <w:rPr>
          <w:rFonts w:ascii="Garamond" w:eastAsia="Calibri" w:hAnsi="Garamond" w:cs="Garamond"/>
          <w:color w:val="000000"/>
        </w:rPr>
        <w:t xml:space="preserve"> that contain hazardous materials, and radioactive </w:t>
      </w:r>
      <w:proofErr w:type="gramStart"/>
      <w:r w:rsidRPr="00544A46">
        <w:rPr>
          <w:rFonts w:ascii="Garamond" w:eastAsia="Calibri" w:hAnsi="Garamond" w:cs="Garamond"/>
          <w:color w:val="000000"/>
        </w:rPr>
        <w:t>materials;</w:t>
      </w:r>
      <w:proofErr w:type="gramEnd"/>
    </w:p>
    <w:p w14:paraId="26C1A7BF" w14:textId="77777777" w:rsidR="008C54E1" w:rsidRPr="00544A46" w:rsidRDefault="008C54E1" w:rsidP="00544A46">
      <w:pPr>
        <w:widowControl w:val="0"/>
        <w:numPr>
          <w:ilvl w:val="2"/>
          <w:numId w:val="11"/>
        </w:numPr>
        <w:autoSpaceDE w:val="0"/>
        <w:autoSpaceDN w:val="0"/>
        <w:adjustRightInd w:val="0"/>
        <w:spacing w:after="240"/>
        <w:ind w:right="360"/>
        <w:contextualSpacing/>
        <w:jc w:val="both"/>
        <w:rPr>
          <w:rFonts w:ascii="Garamond" w:eastAsia="Calibri" w:hAnsi="Garamond" w:cs="Garamond"/>
          <w:color w:val="000000"/>
        </w:rPr>
      </w:pPr>
      <w:r w:rsidRPr="00544A46">
        <w:rPr>
          <w:rFonts w:ascii="Garamond" w:eastAsia="Calibri" w:hAnsi="Garamond" w:cs="Garamond"/>
          <w:color w:val="000000"/>
        </w:rPr>
        <w:t>Industrial treatment facility lagoons; or</w:t>
      </w:r>
    </w:p>
    <w:p w14:paraId="6E4D14CA" w14:textId="77777777" w:rsidR="008C54E1" w:rsidRPr="00544A46" w:rsidRDefault="008C54E1" w:rsidP="00544A46">
      <w:pPr>
        <w:widowControl w:val="0"/>
        <w:numPr>
          <w:ilvl w:val="2"/>
          <w:numId w:val="11"/>
        </w:numPr>
        <w:autoSpaceDE w:val="0"/>
        <w:autoSpaceDN w:val="0"/>
        <w:adjustRightInd w:val="0"/>
        <w:spacing w:after="240"/>
        <w:ind w:right="360"/>
        <w:contextualSpacing/>
        <w:jc w:val="both"/>
        <w:rPr>
          <w:rFonts w:ascii="Garamond" w:eastAsia="Calibri" w:hAnsi="Garamond" w:cs="Garamond"/>
          <w:color w:val="000000"/>
        </w:rPr>
      </w:pPr>
      <w:r w:rsidRPr="00544A46">
        <w:rPr>
          <w:rFonts w:ascii="Garamond" w:eastAsia="Calibri" w:hAnsi="Garamond" w:cs="Garamond"/>
          <w:color w:val="000000"/>
        </w:rPr>
        <w:t xml:space="preserve">Any Major or Minor Potential Contaminant Source (as identified in Appendix A and Appendix B of this Ordinance, respectively) on </w:t>
      </w:r>
      <w:proofErr w:type="gramStart"/>
      <w:r w:rsidRPr="00544A46">
        <w:rPr>
          <w:rFonts w:ascii="Garamond" w:eastAsia="Calibri" w:hAnsi="Garamond" w:cs="Garamond"/>
          <w:color w:val="000000"/>
        </w:rPr>
        <w:t>lands</w:t>
      </w:r>
      <w:proofErr w:type="gramEnd"/>
      <w:r w:rsidRPr="00544A46">
        <w:rPr>
          <w:rFonts w:ascii="Garamond" w:eastAsia="Calibri" w:hAnsi="Garamond" w:cs="Garamond"/>
          <w:color w:val="000000"/>
        </w:rPr>
        <w:t xml:space="preserve"> located within 200 feet of the wellhead of any public community well or public non-community well, as these are defined </w:t>
      </w:r>
      <w:r w:rsidR="008438A3" w:rsidRPr="00544A46">
        <w:rPr>
          <w:rFonts w:ascii="Garamond" w:eastAsia="Calibri" w:hAnsi="Garamond" w:cs="Garamond"/>
          <w:color w:val="000000"/>
        </w:rPr>
        <w:t>herein</w:t>
      </w:r>
      <w:r w:rsidRPr="00544A46">
        <w:rPr>
          <w:rFonts w:ascii="Garamond" w:eastAsia="Calibri" w:hAnsi="Garamond" w:cs="Garamond"/>
          <w:color w:val="000000"/>
        </w:rPr>
        <w:t>.</w:t>
      </w:r>
    </w:p>
    <w:p w14:paraId="1E237163" w14:textId="77777777" w:rsidR="004D1249" w:rsidRDefault="004D1249" w:rsidP="00544A46">
      <w:pPr>
        <w:spacing w:after="240"/>
        <w:contextualSpacing/>
        <w:jc w:val="both"/>
        <w:rPr>
          <w:rFonts w:ascii="Garamond" w:hAnsi="Garamond"/>
        </w:rPr>
      </w:pPr>
    </w:p>
    <w:p w14:paraId="50C19AF0" w14:textId="57DD0447" w:rsidR="008C54E1" w:rsidRDefault="008C54E1" w:rsidP="00544A46">
      <w:pPr>
        <w:spacing w:after="240"/>
        <w:contextualSpacing/>
        <w:jc w:val="both"/>
        <w:rPr>
          <w:rFonts w:ascii="Garamond" w:hAnsi="Garamond"/>
        </w:rPr>
      </w:pPr>
      <w:r w:rsidRPr="00544A46">
        <w:rPr>
          <w:rFonts w:ascii="Garamond" w:hAnsi="Garamond"/>
        </w:rPr>
        <w:t>All thresholds in A and B, above, shall be interpreted to apply cumulatively over time</w:t>
      </w:r>
      <w:r w:rsidR="001E57DE">
        <w:rPr>
          <w:rFonts w:ascii="Garamond" w:hAnsi="Garamond"/>
        </w:rPr>
        <w:t xml:space="preserve"> on the lot as it existed</w:t>
      </w:r>
      <w:r w:rsidRPr="00544A46">
        <w:rPr>
          <w:rFonts w:ascii="Garamond" w:hAnsi="Garamond"/>
        </w:rPr>
        <w:t xml:space="preserve">, beginning as of the effective date of this Ordinance. If or when any one of the thresholds is reached, the Ordinance shall apply to </w:t>
      </w:r>
      <w:proofErr w:type="gramStart"/>
      <w:r w:rsidRPr="00544A46">
        <w:rPr>
          <w:rFonts w:ascii="Garamond" w:hAnsi="Garamond"/>
        </w:rPr>
        <w:t>any and all</w:t>
      </w:r>
      <w:proofErr w:type="gramEnd"/>
      <w:r w:rsidRPr="00544A46">
        <w:rPr>
          <w:rFonts w:ascii="Garamond" w:hAnsi="Garamond"/>
        </w:rPr>
        <w:t xml:space="preserve"> development </w:t>
      </w:r>
      <w:proofErr w:type="gramStart"/>
      <w:r w:rsidRPr="00544A46">
        <w:rPr>
          <w:rFonts w:ascii="Garamond" w:hAnsi="Garamond"/>
        </w:rPr>
        <w:t>in excess of</w:t>
      </w:r>
      <w:proofErr w:type="gramEnd"/>
      <w:r w:rsidRPr="00544A46">
        <w:rPr>
          <w:rFonts w:ascii="Garamond" w:hAnsi="Garamond"/>
        </w:rPr>
        <w:t xml:space="preserve"> that threshold. Where an </w:t>
      </w:r>
      <w:r w:rsidRPr="00544A46">
        <w:rPr>
          <w:rFonts w:ascii="Garamond" w:hAnsi="Garamond"/>
        </w:rPr>
        <w:lastRenderedPageBreak/>
        <w:t xml:space="preserve">application proposes a mixed use, the thresholds in </w:t>
      </w:r>
      <w:proofErr w:type="gramStart"/>
      <w:r w:rsidRPr="00544A46">
        <w:rPr>
          <w:rFonts w:ascii="Garamond" w:hAnsi="Garamond"/>
        </w:rPr>
        <w:t>B,</w:t>
      </w:r>
      <w:proofErr w:type="gramEnd"/>
      <w:r w:rsidRPr="00544A46">
        <w:rPr>
          <w:rFonts w:ascii="Garamond" w:hAnsi="Garamond"/>
        </w:rPr>
        <w:t xml:space="preserve"> for non-residential development shall apply to the whole of the project, while that in A, shall apply to the residential component. </w:t>
      </w:r>
    </w:p>
    <w:p w14:paraId="2E61B6F7" w14:textId="77777777" w:rsidR="004D1249" w:rsidRPr="00544A46" w:rsidRDefault="004D1249" w:rsidP="00544A46">
      <w:pPr>
        <w:spacing w:after="240"/>
        <w:contextualSpacing/>
        <w:jc w:val="both"/>
        <w:rPr>
          <w:rFonts w:ascii="Garamond" w:hAnsi="Garamond"/>
        </w:rPr>
      </w:pPr>
    </w:p>
    <w:p w14:paraId="75B4EA09" w14:textId="77777777" w:rsidR="00EB3BFC" w:rsidRDefault="00B813B4" w:rsidP="00544A46">
      <w:pPr>
        <w:keepNext/>
        <w:spacing w:before="480"/>
        <w:contextualSpacing/>
        <w:jc w:val="both"/>
        <w:rPr>
          <w:rFonts w:ascii="Garamond" w:hAnsi="Garamond"/>
          <w:b/>
        </w:rPr>
      </w:pPr>
      <w:r w:rsidRPr="00544A46">
        <w:rPr>
          <w:rFonts w:ascii="Garamond" w:hAnsi="Garamond"/>
          <w:b/>
        </w:rPr>
        <w:t>III</w:t>
      </w:r>
      <w:proofErr w:type="gramStart"/>
      <w:r w:rsidRPr="00544A46">
        <w:rPr>
          <w:rFonts w:ascii="Garamond" w:hAnsi="Garamond"/>
          <w:b/>
        </w:rPr>
        <w:t>.  HIGHLANDS</w:t>
      </w:r>
      <w:proofErr w:type="gramEnd"/>
      <w:r w:rsidRPr="00544A46">
        <w:rPr>
          <w:rFonts w:ascii="Garamond" w:hAnsi="Garamond"/>
          <w:b/>
        </w:rPr>
        <w:t xml:space="preserve"> COUNCIL CALL-UP</w:t>
      </w:r>
      <w:r w:rsidR="008C54E1" w:rsidRPr="00544A46">
        <w:rPr>
          <w:rFonts w:ascii="Garamond" w:hAnsi="Garamond"/>
          <w:b/>
        </w:rPr>
        <w:t xml:space="preserve"> </w:t>
      </w:r>
    </w:p>
    <w:p w14:paraId="38833FF9" w14:textId="77777777" w:rsidR="004D1249" w:rsidRPr="00544A46" w:rsidRDefault="004D1249" w:rsidP="00544A46">
      <w:pPr>
        <w:keepNext/>
        <w:spacing w:before="480"/>
        <w:contextualSpacing/>
        <w:jc w:val="both"/>
        <w:rPr>
          <w:rFonts w:ascii="Garamond" w:hAnsi="Garamond"/>
          <w:b/>
        </w:rPr>
      </w:pPr>
    </w:p>
    <w:p w14:paraId="1E3A1218" w14:textId="77777777" w:rsidR="008C54E1" w:rsidRPr="00544A46" w:rsidRDefault="008C54E1" w:rsidP="00544A46">
      <w:pPr>
        <w:keepNext/>
        <w:spacing w:before="480"/>
        <w:contextualSpacing/>
        <w:jc w:val="both"/>
        <w:rPr>
          <w:rFonts w:ascii="Garamond" w:hAnsi="Garamond"/>
        </w:rPr>
      </w:pPr>
      <w:r w:rsidRPr="00544A46">
        <w:rPr>
          <w:rFonts w:ascii="Garamond" w:hAnsi="Garamond"/>
        </w:rPr>
        <w:t xml:space="preserve">The municipality </w:t>
      </w:r>
      <w:r w:rsidR="007139F0" w:rsidRPr="00544A46">
        <w:rPr>
          <w:rFonts w:ascii="Garamond" w:hAnsi="Garamond"/>
        </w:rPr>
        <w:t>shall,</w:t>
      </w:r>
      <w:r w:rsidRPr="00544A46">
        <w:rPr>
          <w:rFonts w:ascii="Garamond" w:hAnsi="Garamond"/>
        </w:rPr>
        <w:t xml:space="preserve"> within </w:t>
      </w:r>
      <w:r w:rsidR="0056139A">
        <w:rPr>
          <w:rFonts w:ascii="Garamond" w:hAnsi="Garamond"/>
        </w:rPr>
        <w:t>fifteen</w:t>
      </w:r>
      <w:r w:rsidR="0056139A" w:rsidRPr="00544A46">
        <w:rPr>
          <w:rFonts w:ascii="Garamond" w:hAnsi="Garamond"/>
        </w:rPr>
        <w:t xml:space="preserve"> </w:t>
      </w:r>
      <w:r w:rsidR="004573AF" w:rsidRPr="00544A46">
        <w:rPr>
          <w:rFonts w:ascii="Garamond" w:hAnsi="Garamond"/>
        </w:rPr>
        <w:t>(1</w:t>
      </w:r>
      <w:r w:rsidR="0056139A">
        <w:rPr>
          <w:rFonts w:ascii="Garamond" w:hAnsi="Garamond"/>
        </w:rPr>
        <w:t>5</w:t>
      </w:r>
      <w:r w:rsidR="004573AF" w:rsidRPr="00544A46">
        <w:rPr>
          <w:rFonts w:ascii="Garamond" w:hAnsi="Garamond"/>
        </w:rPr>
        <w:t>) calendar</w:t>
      </w:r>
      <w:r w:rsidRPr="00544A46">
        <w:rPr>
          <w:rFonts w:ascii="Garamond" w:hAnsi="Garamond"/>
        </w:rPr>
        <w:t xml:space="preserve"> days of issuance of any decision under this ordinance, provide a copy of the decision to the Highlands Council. The Highlands Council call-up review period shall expire 15 calendar days following </w:t>
      </w:r>
      <w:r w:rsidR="0056139A">
        <w:rPr>
          <w:rFonts w:ascii="Garamond" w:hAnsi="Garamond"/>
        </w:rPr>
        <w:t>the Highlands Council’s</w:t>
      </w:r>
      <w:r w:rsidR="0056139A" w:rsidRPr="00544A46">
        <w:rPr>
          <w:rFonts w:ascii="Garamond" w:hAnsi="Garamond"/>
        </w:rPr>
        <w:t xml:space="preserve"> </w:t>
      </w:r>
      <w:r w:rsidRPr="00544A46">
        <w:rPr>
          <w:rFonts w:ascii="Garamond" w:hAnsi="Garamond"/>
        </w:rPr>
        <w:t>receipt of same. Any decision issued under this ordinance shall not be effective until the expiration of the call-up period,</w:t>
      </w:r>
      <w:r w:rsidR="007139F0">
        <w:rPr>
          <w:rFonts w:ascii="Garamond" w:hAnsi="Garamond"/>
        </w:rPr>
        <w:t xml:space="preserve"> or</w:t>
      </w:r>
      <w:r w:rsidRPr="00544A46">
        <w:rPr>
          <w:rFonts w:ascii="Garamond" w:hAnsi="Garamond"/>
        </w:rPr>
        <w:t xml:space="preserve"> </w:t>
      </w:r>
      <w:r w:rsidR="007139F0" w:rsidRPr="00544A46">
        <w:rPr>
          <w:rFonts w:ascii="Garamond" w:hAnsi="Garamond"/>
        </w:rPr>
        <w:t xml:space="preserve">upon notification that the Highlands Council </w:t>
      </w:r>
      <w:r w:rsidR="007139F0">
        <w:rPr>
          <w:rFonts w:ascii="Garamond" w:hAnsi="Garamond"/>
        </w:rPr>
        <w:t>is</w:t>
      </w:r>
      <w:r w:rsidR="007139F0" w:rsidRPr="00544A46">
        <w:rPr>
          <w:rFonts w:ascii="Garamond" w:hAnsi="Garamond"/>
        </w:rPr>
        <w:t xml:space="preserve"> exercis</w:t>
      </w:r>
      <w:r w:rsidR="007139F0">
        <w:rPr>
          <w:rFonts w:ascii="Garamond" w:hAnsi="Garamond"/>
        </w:rPr>
        <w:t xml:space="preserve">ing </w:t>
      </w:r>
      <w:r w:rsidR="007139F0" w:rsidRPr="00544A46">
        <w:rPr>
          <w:rFonts w:ascii="Garamond" w:hAnsi="Garamond"/>
        </w:rPr>
        <w:t xml:space="preserve">its review authority </w:t>
      </w:r>
      <w:r w:rsidR="00B611CC">
        <w:rPr>
          <w:rFonts w:ascii="Garamond" w:hAnsi="Garamond"/>
        </w:rPr>
        <w:t xml:space="preserve">and </w:t>
      </w:r>
      <w:r w:rsidRPr="00544A46">
        <w:rPr>
          <w:rFonts w:ascii="Garamond" w:hAnsi="Garamond"/>
        </w:rPr>
        <w:t xml:space="preserve">an approval issued by the Highlands Council.  Absent any notification from the Highlands Council within the </w:t>
      </w:r>
      <w:r w:rsidR="007139F0" w:rsidRPr="00544A46">
        <w:rPr>
          <w:rFonts w:ascii="Garamond" w:hAnsi="Garamond"/>
        </w:rPr>
        <w:t>15-day</w:t>
      </w:r>
      <w:r w:rsidRPr="00544A46">
        <w:rPr>
          <w:rFonts w:ascii="Garamond" w:hAnsi="Garamond"/>
        </w:rPr>
        <w:t xml:space="preserve"> timeframe, the decision </w:t>
      </w:r>
      <w:proofErr w:type="gramStart"/>
      <w:r w:rsidRPr="00544A46">
        <w:rPr>
          <w:rFonts w:ascii="Garamond" w:hAnsi="Garamond"/>
        </w:rPr>
        <w:t>shall</w:t>
      </w:r>
      <w:proofErr w:type="gramEnd"/>
      <w:r w:rsidRPr="00544A46">
        <w:rPr>
          <w:rFonts w:ascii="Garamond" w:hAnsi="Garamond"/>
        </w:rPr>
        <w:t xml:space="preserve"> be considered effective.  </w:t>
      </w:r>
    </w:p>
    <w:p w14:paraId="34D4E601" w14:textId="77777777" w:rsidR="008C54E1" w:rsidRPr="00544A46" w:rsidRDefault="008C54E1" w:rsidP="00544A46">
      <w:pPr>
        <w:tabs>
          <w:tab w:val="left" w:pos="360"/>
        </w:tabs>
        <w:contextualSpacing/>
        <w:jc w:val="both"/>
        <w:rPr>
          <w:rFonts w:ascii="Garamond" w:hAnsi="Garamond"/>
        </w:rPr>
      </w:pPr>
    </w:p>
    <w:p w14:paraId="6688928C" w14:textId="77777777" w:rsidR="008C54E1" w:rsidRDefault="00B813B4" w:rsidP="00544A46">
      <w:pPr>
        <w:keepNext/>
        <w:spacing w:before="360" w:after="240"/>
        <w:contextualSpacing/>
        <w:jc w:val="both"/>
        <w:rPr>
          <w:rFonts w:ascii="Garamond" w:hAnsi="Garamond"/>
          <w:b/>
        </w:rPr>
      </w:pPr>
      <w:r w:rsidRPr="00544A46">
        <w:rPr>
          <w:rFonts w:ascii="Garamond" w:hAnsi="Garamond"/>
          <w:b/>
        </w:rPr>
        <w:t>IV</w:t>
      </w:r>
      <w:proofErr w:type="gramStart"/>
      <w:r w:rsidRPr="00544A46">
        <w:rPr>
          <w:rFonts w:ascii="Garamond" w:hAnsi="Garamond"/>
          <w:b/>
        </w:rPr>
        <w:t xml:space="preserve">.  </w:t>
      </w:r>
      <w:r w:rsidR="008C54E1" w:rsidRPr="00544A46">
        <w:rPr>
          <w:rFonts w:ascii="Garamond" w:hAnsi="Garamond"/>
          <w:b/>
        </w:rPr>
        <w:t>EXCLUSIONS</w:t>
      </w:r>
      <w:proofErr w:type="gramEnd"/>
      <w:r w:rsidR="008C54E1" w:rsidRPr="00544A46">
        <w:rPr>
          <w:rFonts w:ascii="Garamond" w:hAnsi="Garamond"/>
          <w:b/>
        </w:rPr>
        <w:t xml:space="preserve"> AND EXEMPTIONS</w:t>
      </w:r>
    </w:p>
    <w:p w14:paraId="206AEB10" w14:textId="77777777" w:rsidR="004D1249" w:rsidRPr="00544A46" w:rsidRDefault="004D1249" w:rsidP="00544A46">
      <w:pPr>
        <w:keepNext/>
        <w:spacing w:before="360" w:after="240"/>
        <w:contextualSpacing/>
        <w:jc w:val="both"/>
        <w:rPr>
          <w:rFonts w:ascii="Garamond" w:hAnsi="Garamond"/>
          <w:b/>
        </w:rPr>
      </w:pPr>
    </w:p>
    <w:p w14:paraId="40C8955C" w14:textId="77777777" w:rsidR="001C2FB6" w:rsidRDefault="001C2FB6" w:rsidP="00544A46">
      <w:pPr>
        <w:keepNext/>
        <w:spacing w:before="360" w:after="240"/>
        <w:contextualSpacing/>
        <w:jc w:val="both"/>
        <w:rPr>
          <w:rFonts w:ascii="Garamond" w:hAnsi="Garamond"/>
        </w:rPr>
      </w:pPr>
      <w:r w:rsidRPr="00544A46">
        <w:rPr>
          <w:rFonts w:ascii="Garamond" w:hAnsi="Garamond"/>
        </w:rPr>
        <w:t>The following applications shall not be subject to the standards of this ordinance:</w:t>
      </w:r>
    </w:p>
    <w:p w14:paraId="6A16CE60" w14:textId="77777777" w:rsidR="00AC5EE5" w:rsidRPr="00544A46" w:rsidRDefault="00AC5EE5" w:rsidP="00544A46">
      <w:pPr>
        <w:keepNext/>
        <w:spacing w:before="360" w:after="240"/>
        <w:contextualSpacing/>
        <w:jc w:val="both"/>
        <w:rPr>
          <w:rFonts w:ascii="Garamond" w:hAnsi="Garamond"/>
          <w:u w:val="single"/>
        </w:rPr>
      </w:pPr>
    </w:p>
    <w:p w14:paraId="07F81E8E" w14:textId="77777777" w:rsidR="008C54E1" w:rsidRPr="00BB5A08" w:rsidRDefault="007139F0" w:rsidP="00BB5A08">
      <w:pPr>
        <w:numPr>
          <w:ilvl w:val="0"/>
          <w:numId w:val="37"/>
        </w:numPr>
        <w:spacing w:after="240"/>
        <w:contextualSpacing/>
        <w:jc w:val="both"/>
        <w:rPr>
          <w:rFonts w:ascii="Garamond" w:eastAsia="Calibri" w:hAnsi="Garamond" w:cs="Garamond"/>
        </w:rPr>
      </w:pPr>
      <w:r w:rsidRPr="00BB5A08">
        <w:rPr>
          <w:rFonts w:ascii="Garamond" w:eastAsia="Calibri" w:hAnsi="Garamond" w:cs="Garamond"/>
        </w:rPr>
        <w:t>Exclusions</w:t>
      </w:r>
      <w:r w:rsidR="008C54E1" w:rsidRPr="00BB5A08">
        <w:rPr>
          <w:rFonts w:ascii="Garamond" w:eastAsia="Calibri" w:hAnsi="Garamond" w:cs="Garamond"/>
        </w:rPr>
        <w:t>:</w:t>
      </w:r>
      <w:r w:rsidRPr="007139F0">
        <w:t xml:space="preserve"> </w:t>
      </w:r>
      <w:r w:rsidRPr="007139F0">
        <w:rPr>
          <w:rFonts w:ascii="Garamond" w:eastAsia="Calibri" w:hAnsi="Garamond" w:cs="Garamond"/>
        </w:rPr>
        <w:t xml:space="preserve">Any application for development </w:t>
      </w:r>
      <w:r>
        <w:rPr>
          <w:rFonts w:ascii="Garamond" w:eastAsia="Calibri" w:hAnsi="Garamond" w:cs="Garamond"/>
        </w:rPr>
        <w:t xml:space="preserve">as follows below shall not be subject to any </w:t>
      </w:r>
      <w:r w:rsidRPr="007139F0">
        <w:rPr>
          <w:rFonts w:ascii="Garamond" w:eastAsia="Calibri" w:hAnsi="Garamond" w:cs="Garamond"/>
        </w:rPr>
        <w:t>provisions of this ordinance</w:t>
      </w:r>
      <w:r>
        <w:rPr>
          <w:rFonts w:ascii="Garamond" w:eastAsia="Calibri" w:hAnsi="Garamond" w:cs="Garamond"/>
        </w:rPr>
        <w:t>.</w:t>
      </w:r>
    </w:p>
    <w:p w14:paraId="54B8F3B8" w14:textId="77777777" w:rsidR="008C54E1" w:rsidRPr="00544A46" w:rsidRDefault="008C54E1" w:rsidP="00BB5A08">
      <w:pPr>
        <w:numPr>
          <w:ilvl w:val="1"/>
          <w:numId w:val="37"/>
        </w:numPr>
        <w:spacing w:after="240"/>
        <w:contextualSpacing/>
        <w:jc w:val="both"/>
        <w:rPr>
          <w:rFonts w:ascii="Garamond" w:eastAsia="Calibri" w:hAnsi="Garamond" w:cs="Garamond"/>
        </w:rPr>
      </w:pPr>
      <w:r w:rsidRPr="00544A46">
        <w:rPr>
          <w:rFonts w:ascii="Garamond" w:eastAsia="Calibri" w:hAnsi="Garamond" w:cs="Garamond"/>
        </w:rPr>
        <w:t xml:space="preserve">The reconstruction, within the same footprint, of any building or other structure lawfully </w:t>
      </w:r>
      <w:proofErr w:type="gramStart"/>
      <w:r w:rsidRPr="00544A46">
        <w:rPr>
          <w:rFonts w:ascii="Garamond" w:eastAsia="Calibri" w:hAnsi="Garamond" w:cs="Garamond"/>
        </w:rPr>
        <w:t>existing</w:t>
      </w:r>
      <w:proofErr w:type="gramEnd"/>
      <w:r w:rsidRPr="00544A46">
        <w:rPr>
          <w:rFonts w:ascii="Garamond" w:eastAsia="Calibri" w:hAnsi="Garamond" w:cs="Garamond"/>
        </w:rPr>
        <w:t xml:space="preserve"> as of the effective date of this Ordinance, in the event of its destruction or partial destruction by fire, storm, natural disaster, or any other unintended circumstance. </w:t>
      </w:r>
    </w:p>
    <w:p w14:paraId="566AB448" w14:textId="77777777" w:rsidR="008C54E1" w:rsidRPr="00544A46" w:rsidRDefault="008C54E1" w:rsidP="00BB5A08">
      <w:pPr>
        <w:numPr>
          <w:ilvl w:val="1"/>
          <w:numId w:val="37"/>
        </w:numPr>
        <w:spacing w:after="240"/>
        <w:contextualSpacing/>
        <w:jc w:val="both"/>
        <w:rPr>
          <w:rFonts w:ascii="Garamond" w:eastAsia="Calibri" w:hAnsi="Garamond" w:cs="Garamond"/>
        </w:rPr>
      </w:pPr>
      <w:r w:rsidRPr="00544A46">
        <w:rPr>
          <w:rFonts w:ascii="Garamond" w:eastAsia="Calibri" w:hAnsi="Garamond" w:cs="Garamond"/>
        </w:rPr>
        <w:t>Any improvement or alteration to a building or other structure lawfully existing as of the effective date of this Ordinance, where such improvement or alteration is necessary for compliance with the provisions of the Americans with Disabilities Act, or to otherwise provide accessibility to the disabled.</w:t>
      </w:r>
    </w:p>
    <w:p w14:paraId="56931136" w14:textId="77777777" w:rsidR="008C54E1" w:rsidRPr="00544A46" w:rsidRDefault="008C54E1" w:rsidP="00BB5A08">
      <w:pPr>
        <w:numPr>
          <w:ilvl w:val="1"/>
          <w:numId w:val="37"/>
        </w:numPr>
        <w:spacing w:after="240"/>
        <w:contextualSpacing/>
        <w:jc w:val="both"/>
        <w:rPr>
          <w:rFonts w:ascii="Garamond" w:eastAsia="Calibri" w:hAnsi="Garamond" w:cs="Garamond"/>
        </w:rPr>
      </w:pPr>
      <w:r w:rsidRPr="00544A46">
        <w:rPr>
          <w:rFonts w:ascii="Garamond" w:eastAsia="Calibri" w:hAnsi="Garamond" w:cs="Garamond"/>
        </w:rPr>
        <w:t xml:space="preserve">Any Agricultural or Horticultural Use or Development that would not result in either:  </w:t>
      </w:r>
    </w:p>
    <w:p w14:paraId="63082366" w14:textId="77777777" w:rsidR="008C54E1" w:rsidRPr="00544A46" w:rsidRDefault="008C54E1" w:rsidP="00BB5A08">
      <w:pPr>
        <w:numPr>
          <w:ilvl w:val="2"/>
          <w:numId w:val="37"/>
        </w:numPr>
        <w:spacing w:after="240"/>
        <w:contextualSpacing/>
        <w:jc w:val="both"/>
        <w:rPr>
          <w:rFonts w:ascii="Garamond" w:eastAsia="Calibri" w:hAnsi="Garamond" w:cs="Garamond"/>
        </w:rPr>
      </w:pPr>
      <w:r w:rsidRPr="00544A46">
        <w:rPr>
          <w:rFonts w:ascii="Garamond" w:eastAsia="Calibri" w:hAnsi="Garamond" w:cs="Garamond"/>
        </w:rPr>
        <w:t>An increase, since the date of enactment of the Highlands Act (August 10, 2004), either individually or cumulatively, of new agricultural impervious cover of greater than three percent (3%) to the total land area of a Farm Management Unit. Solar panels shall not be included in any calculation of agricultural impervious cover (all terms as defined in Section 4, below); or</w:t>
      </w:r>
    </w:p>
    <w:p w14:paraId="4A42F7A4" w14:textId="77777777" w:rsidR="008C54E1" w:rsidRDefault="008C54E1" w:rsidP="00BB5A08">
      <w:pPr>
        <w:numPr>
          <w:ilvl w:val="2"/>
          <w:numId w:val="37"/>
        </w:numPr>
        <w:spacing w:after="240"/>
        <w:contextualSpacing/>
        <w:jc w:val="both"/>
        <w:rPr>
          <w:rFonts w:ascii="Garamond" w:eastAsia="Calibri" w:hAnsi="Garamond" w:cs="Garamond"/>
        </w:rPr>
      </w:pPr>
      <w:r w:rsidRPr="00544A46">
        <w:rPr>
          <w:rFonts w:ascii="Garamond" w:eastAsia="Calibri" w:hAnsi="Garamond" w:cs="Garamond"/>
        </w:rPr>
        <w:t>Construction of three (3) or more residential dwelling units (including accessory dwelling units) served by individual on-site septic system(s).</w:t>
      </w:r>
    </w:p>
    <w:p w14:paraId="06232486" w14:textId="77777777" w:rsidR="008C54E1" w:rsidRPr="00BB5A08" w:rsidRDefault="001C2FB6" w:rsidP="00BB5A08">
      <w:pPr>
        <w:numPr>
          <w:ilvl w:val="0"/>
          <w:numId w:val="37"/>
        </w:numPr>
        <w:spacing w:after="240"/>
        <w:contextualSpacing/>
        <w:jc w:val="both"/>
        <w:rPr>
          <w:rFonts w:ascii="Garamond" w:eastAsia="Calibri" w:hAnsi="Garamond" w:cs="Garamond"/>
        </w:rPr>
      </w:pPr>
      <w:r w:rsidRPr="00BB5A08">
        <w:rPr>
          <w:rFonts w:ascii="Garamond" w:eastAsia="Calibri" w:hAnsi="Garamond" w:cs="Garamond"/>
        </w:rPr>
        <w:t>Highlands Act Exemptions</w:t>
      </w:r>
      <w:proofErr w:type="gramStart"/>
      <w:r w:rsidRPr="00BB5A08">
        <w:rPr>
          <w:rFonts w:ascii="Garamond" w:eastAsia="Calibri" w:hAnsi="Garamond" w:cs="Garamond"/>
        </w:rPr>
        <w:t xml:space="preserve">:  </w:t>
      </w:r>
      <w:bookmarkStart w:id="1" w:name="_Hlk165357535"/>
      <w:r w:rsidRPr="00BB5A08">
        <w:rPr>
          <w:rFonts w:ascii="Garamond" w:eastAsia="Calibri" w:hAnsi="Garamond" w:cs="Garamond"/>
        </w:rPr>
        <w:t>Any</w:t>
      </w:r>
      <w:proofErr w:type="gramEnd"/>
      <w:r w:rsidRPr="00BB5A08">
        <w:rPr>
          <w:rFonts w:ascii="Garamond" w:eastAsia="Calibri" w:hAnsi="Garamond" w:cs="Garamond"/>
        </w:rPr>
        <w:t xml:space="preserve"> application for development exempt from the provision of the Highlands Act (C.13:20-28) shall be exempt from all provision</w:t>
      </w:r>
      <w:r w:rsidR="00F3168B">
        <w:rPr>
          <w:rFonts w:ascii="Garamond" w:eastAsia="Calibri" w:hAnsi="Garamond" w:cs="Garamond"/>
        </w:rPr>
        <w:t>s</w:t>
      </w:r>
      <w:r w:rsidRPr="00BB5A08">
        <w:rPr>
          <w:rFonts w:ascii="Garamond" w:eastAsia="Calibri" w:hAnsi="Garamond" w:cs="Garamond"/>
        </w:rPr>
        <w:t xml:space="preserve"> of this ordinance</w:t>
      </w:r>
      <w:r w:rsidR="00C53E98">
        <w:rPr>
          <w:rFonts w:ascii="Garamond" w:eastAsia="Calibri" w:hAnsi="Garamond" w:cs="Garamond"/>
        </w:rPr>
        <w:t xml:space="preserve"> </w:t>
      </w:r>
      <w:bookmarkEnd w:id="1"/>
      <w:r w:rsidR="00C53E98">
        <w:rPr>
          <w:rFonts w:ascii="Garamond" w:eastAsia="Calibri" w:hAnsi="Garamond" w:cs="Garamond"/>
        </w:rPr>
        <w:t>(</w:t>
      </w:r>
      <w:proofErr w:type="gramStart"/>
      <w:r w:rsidR="00C53E98">
        <w:rPr>
          <w:rFonts w:ascii="Garamond" w:eastAsia="Calibri" w:hAnsi="Garamond" w:cs="Garamond"/>
        </w:rPr>
        <w:t>with the exception of</w:t>
      </w:r>
      <w:proofErr w:type="gramEnd"/>
      <w:r w:rsidR="00C53E98">
        <w:rPr>
          <w:rFonts w:ascii="Garamond" w:eastAsia="Calibri" w:hAnsi="Garamond" w:cs="Garamond"/>
        </w:rPr>
        <w:t xml:space="preserve"> Section XVI Affordable Housing)</w:t>
      </w:r>
      <w:r w:rsidRPr="00BB5A08">
        <w:rPr>
          <w:rFonts w:ascii="Garamond" w:eastAsia="Calibri" w:hAnsi="Garamond" w:cs="Garamond"/>
        </w:rPr>
        <w:t>.  D</w:t>
      </w:r>
      <w:r w:rsidR="008C54E1" w:rsidRPr="00BB5A08">
        <w:rPr>
          <w:rFonts w:ascii="Garamond" w:eastAsia="Calibri" w:hAnsi="Garamond" w:cs="Garamond"/>
        </w:rPr>
        <w:t>emonstration of a Highlands Act exemption for an Application for Development involving lands located (or partially located) in the Highlands Area shall consist of one of the following:</w:t>
      </w:r>
    </w:p>
    <w:p w14:paraId="0D3CE945" w14:textId="77777777" w:rsidR="008C54E1" w:rsidRPr="00BB5A08" w:rsidRDefault="008C54E1" w:rsidP="00BB5A08">
      <w:pPr>
        <w:numPr>
          <w:ilvl w:val="1"/>
          <w:numId w:val="37"/>
        </w:numPr>
        <w:spacing w:after="240"/>
        <w:contextualSpacing/>
        <w:jc w:val="both"/>
        <w:rPr>
          <w:rFonts w:ascii="Garamond" w:eastAsia="Calibri" w:hAnsi="Garamond" w:cs="Garamond"/>
        </w:rPr>
      </w:pPr>
      <w:r w:rsidRPr="00BB5A08">
        <w:rPr>
          <w:rFonts w:ascii="Garamond" w:eastAsia="Calibri" w:hAnsi="Garamond" w:cs="Garamond"/>
        </w:rPr>
        <w:t xml:space="preserve">State Agency Determination.  </w:t>
      </w:r>
      <w:r w:rsidRPr="00544A46">
        <w:rPr>
          <w:rFonts w:ascii="Garamond" w:eastAsia="Calibri" w:hAnsi="Garamond" w:cs="Garamond"/>
        </w:rPr>
        <w:t xml:space="preserve">State Agency Determinations shall include </w:t>
      </w:r>
      <w:proofErr w:type="gramStart"/>
      <w:r w:rsidRPr="00544A46">
        <w:rPr>
          <w:rFonts w:ascii="Garamond" w:eastAsia="Calibri" w:hAnsi="Garamond" w:cs="Garamond"/>
        </w:rPr>
        <w:t>either,</w:t>
      </w:r>
      <w:proofErr w:type="gramEnd"/>
      <w:r w:rsidRPr="00544A46">
        <w:rPr>
          <w:rFonts w:ascii="Garamond" w:eastAsia="Calibri" w:hAnsi="Garamond" w:cs="Garamond"/>
        </w:rPr>
        <w:t xml:space="preserve"> a Highlands Applicability Determination (HAD) issued by the NJDEP for a Preservation Area proposal</w:t>
      </w:r>
      <w:r w:rsidR="0092273E" w:rsidRPr="00544A46">
        <w:rPr>
          <w:rFonts w:ascii="Garamond" w:eastAsia="Calibri" w:hAnsi="Garamond" w:cs="Garamond"/>
        </w:rPr>
        <w:t xml:space="preserve"> </w:t>
      </w:r>
      <w:r w:rsidR="00514E92" w:rsidRPr="00BB5A08">
        <w:rPr>
          <w:rFonts w:ascii="Garamond" w:eastAsia="Calibri" w:hAnsi="Garamond" w:cs="Garamond"/>
          <w:highlight w:val="yellow"/>
        </w:rPr>
        <w:t>[</w:t>
      </w:r>
      <w:r w:rsidRPr="00BB5A08">
        <w:rPr>
          <w:rFonts w:ascii="Garamond" w:eastAsia="Calibri" w:hAnsi="Garamond" w:cs="Garamond"/>
          <w:highlight w:val="yellow"/>
        </w:rPr>
        <w:t>, or a Highlands Exemption Determination issued by the Highlands Council for a Planning Area proposal, in either case,</w:t>
      </w:r>
      <w:r w:rsidR="00514E92" w:rsidRPr="00BB5A08">
        <w:rPr>
          <w:rFonts w:ascii="Garamond" w:eastAsia="Calibri" w:hAnsi="Garamond" w:cs="Garamond"/>
          <w:highlight w:val="yellow"/>
        </w:rPr>
        <w:t>]</w:t>
      </w:r>
      <w:r w:rsidRPr="00544A46">
        <w:rPr>
          <w:rFonts w:ascii="Garamond" w:eastAsia="Calibri" w:hAnsi="Garamond" w:cs="Garamond"/>
        </w:rPr>
        <w:t xml:space="preserve"> indicating that the proposal qualifies as a Highlands Act Exemption. </w:t>
      </w:r>
    </w:p>
    <w:p w14:paraId="74CDC591" w14:textId="77777777" w:rsidR="008C54E1" w:rsidRPr="00BB5A08" w:rsidRDefault="008C54E1" w:rsidP="00BB5A08">
      <w:pPr>
        <w:numPr>
          <w:ilvl w:val="1"/>
          <w:numId w:val="37"/>
        </w:numPr>
        <w:spacing w:after="240"/>
        <w:contextualSpacing/>
        <w:jc w:val="both"/>
        <w:rPr>
          <w:rFonts w:ascii="Garamond" w:eastAsia="Calibri" w:hAnsi="Garamond" w:cs="Garamond"/>
          <w:highlight w:val="yellow"/>
        </w:rPr>
      </w:pPr>
      <w:r w:rsidRPr="00BB5A08">
        <w:rPr>
          <w:rFonts w:ascii="Garamond" w:eastAsia="Calibri" w:hAnsi="Garamond" w:cs="Garamond"/>
          <w:highlight w:val="yellow"/>
        </w:rPr>
        <w:t xml:space="preserve">Municipal Determination.  Pursuant to TOWN Ordinance #_____, entitled “TOWN of ______ Highlands Area Exemption Ordinance,” effective as of [insert date] ______, for any application involving Highlands Act Exemptions </w:t>
      </w:r>
      <w:r w:rsidR="0056139A">
        <w:rPr>
          <w:rFonts w:ascii="Garamond" w:eastAsia="Calibri" w:hAnsi="Garamond" w:cs="Garamond"/>
          <w:highlight w:val="yellow"/>
        </w:rPr>
        <w:t xml:space="preserve">#1, #2, </w:t>
      </w:r>
      <w:r w:rsidRPr="00BB5A08">
        <w:rPr>
          <w:rFonts w:ascii="Garamond" w:eastAsia="Calibri" w:hAnsi="Garamond" w:cs="Garamond"/>
          <w:highlight w:val="yellow"/>
        </w:rPr>
        <w:t xml:space="preserve">#4, #6, #7, or #8 </w:t>
      </w:r>
      <w:r w:rsidR="0056139A" w:rsidRPr="00544A46">
        <w:rPr>
          <w:rFonts w:ascii="Garamond" w:eastAsia="Calibri" w:hAnsi="Garamond" w:cs="Garamond"/>
        </w:rPr>
        <w:t xml:space="preserve">indicating that the proposal qualifies as a Highlands Act Exemption. </w:t>
      </w:r>
    </w:p>
    <w:p w14:paraId="15215326" w14:textId="77777777" w:rsidR="00491DDD" w:rsidRPr="00544A46" w:rsidRDefault="00491DDD" w:rsidP="00544A46">
      <w:pPr>
        <w:contextualSpacing/>
        <w:jc w:val="both"/>
        <w:rPr>
          <w:rFonts w:ascii="Garamond" w:hAnsi="Garamond"/>
          <w:b/>
        </w:rPr>
      </w:pPr>
    </w:p>
    <w:p w14:paraId="3A7F9BDE" w14:textId="77777777" w:rsidR="008C54E1" w:rsidRPr="00544A46" w:rsidRDefault="00B813B4" w:rsidP="00544A46">
      <w:pPr>
        <w:contextualSpacing/>
        <w:jc w:val="both"/>
        <w:rPr>
          <w:rFonts w:ascii="Garamond" w:hAnsi="Garamond"/>
          <w:b/>
        </w:rPr>
      </w:pPr>
      <w:r w:rsidRPr="00544A46">
        <w:rPr>
          <w:rFonts w:ascii="Garamond" w:hAnsi="Garamond"/>
          <w:b/>
        </w:rPr>
        <w:t>V. Prohibited</w:t>
      </w:r>
      <w:r w:rsidR="008C54E1" w:rsidRPr="00544A46">
        <w:rPr>
          <w:rFonts w:ascii="Garamond" w:hAnsi="Garamond"/>
          <w:b/>
        </w:rPr>
        <w:t xml:space="preserve"> Uses</w:t>
      </w:r>
    </w:p>
    <w:p w14:paraId="4C8B5CEE" w14:textId="77777777" w:rsidR="008C54E1" w:rsidRPr="00544A46" w:rsidRDefault="008C54E1" w:rsidP="00544A46">
      <w:pPr>
        <w:pStyle w:val="BodyText"/>
        <w:spacing w:line="264" w:lineRule="auto"/>
        <w:contextualSpacing/>
        <w:rPr>
          <w:sz w:val="24"/>
          <w:szCs w:val="24"/>
        </w:rPr>
      </w:pPr>
      <w:r w:rsidRPr="00544A46">
        <w:rPr>
          <w:sz w:val="24"/>
          <w:szCs w:val="24"/>
        </w:rPr>
        <w:t>Any of the following uses are prohibited uses</w:t>
      </w:r>
      <w:r w:rsidR="00FE33C4" w:rsidRPr="00544A46">
        <w:rPr>
          <w:sz w:val="24"/>
          <w:szCs w:val="24"/>
        </w:rPr>
        <w:t xml:space="preserve"> within the Highlands Area</w:t>
      </w:r>
      <w:r w:rsidRPr="00544A46">
        <w:rPr>
          <w:sz w:val="24"/>
          <w:szCs w:val="24"/>
        </w:rPr>
        <w:t xml:space="preserve"> </w:t>
      </w:r>
      <w:r w:rsidR="004711E4" w:rsidRPr="00544A46">
        <w:rPr>
          <w:sz w:val="24"/>
          <w:szCs w:val="24"/>
        </w:rPr>
        <w:t>[</w:t>
      </w:r>
      <w:r w:rsidR="004711E4" w:rsidRPr="00544A46">
        <w:rPr>
          <w:i/>
          <w:sz w:val="24"/>
          <w:szCs w:val="24"/>
          <w:highlight w:val="yellow"/>
        </w:rPr>
        <w:t>municipal edit</w:t>
      </w:r>
      <w:r w:rsidR="004711E4" w:rsidRPr="00544A46">
        <w:rPr>
          <w:sz w:val="24"/>
          <w:szCs w:val="24"/>
          <w:highlight w:val="yellow"/>
        </w:rPr>
        <w:t xml:space="preserve">: </w:t>
      </w:r>
      <w:r w:rsidRPr="00544A46">
        <w:rPr>
          <w:sz w:val="24"/>
          <w:szCs w:val="24"/>
          <w:highlight w:val="yellow"/>
        </w:rPr>
        <w:t>unless a prior consistency determination is received from the Highlands Council</w:t>
      </w:r>
      <w:r w:rsidR="004711E4" w:rsidRPr="00544A46">
        <w:rPr>
          <w:sz w:val="24"/>
          <w:szCs w:val="24"/>
        </w:rPr>
        <w:t>]</w:t>
      </w:r>
      <w:r w:rsidR="00FE33C4" w:rsidRPr="00544A46">
        <w:rPr>
          <w:sz w:val="24"/>
          <w:szCs w:val="24"/>
        </w:rPr>
        <w:t>:</w:t>
      </w:r>
      <w:r w:rsidRPr="00544A46">
        <w:rPr>
          <w:sz w:val="24"/>
          <w:szCs w:val="24"/>
        </w:rPr>
        <w:t xml:space="preserve"> </w:t>
      </w:r>
    </w:p>
    <w:p w14:paraId="1978E2AA" w14:textId="77777777" w:rsidR="008C54E1" w:rsidRPr="00BB5A08" w:rsidRDefault="008C54E1" w:rsidP="00BB5A08">
      <w:pPr>
        <w:numPr>
          <w:ilvl w:val="0"/>
          <w:numId w:val="38"/>
        </w:numPr>
        <w:spacing w:after="240"/>
        <w:contextualSpacing/>
        <w:jc w:val="both"/>
        <w:rPr>
          <w:rFonts w:ascii="Garamond" w:eastAsia="Calibri" w:hAnsi="Garamond" w:cs="Garamond"/>
        </w:rPr>
      </w:pPr>
      <w:proofErr w:type="gramStart"/>
      <w:r w:rsidRPr="00BB5A08">
        <w:rPr>
          <w:rFonts w:ascii="Garamond" w:eastAsia="Calibri" w:hAnsi="Garamond" w:cs="Garamond"/>
        </w:rPr>
        <w:t>Landfills;</w:t>
      </w:r>
      <w:proofErr w:type="gramEnd"/>
    </w:p>
    <w:p w14:paraId="4D9C632E" w14:textId="77777777" w:rsidR="008C54E1" w:rsidRPr="00BB5A08" w:rsidRDefault="008C54E1" w:rsidP="00BB5A08">
      <w:pPr>
        <w:numPr>
          <w:ilvl w:val="0"/>
          <w:numId w:val="38"/>
        </w:numPr>
        <w:spacing w:after="240"/>
        <w:contextualSpacing/>
        <w:jc w:val="both"/>
        <w:rPr>
          <w:rFonts w:ascii="Garamond" w:eastAsia="Calibri" w:hAnsi="Garamond" w:cs="Garamond"/>
        </w:rPr>
      </w:pPr>
      <w:r w:rsidRPr="00BB5A08">
        <w:rPr>
          <w:rFonts w:ascii="Garamond" w:eastAsia="Calibri" w:hAnsi="Garamond" w:cs="Garamond"/>
        </w:rPr>
        <w:t xml:space="preserve">Facilities for the permanent storage or disposal of hazardous </w:t>
      </w:r>
      <w:proofErr w:type="gramStart"/>
      <w:r w:rsidRPr="00BB5A08">
        <w:rPr>
          <w:rFonts w:ascii="Garamond" w:eastAsia="Calibri" w:hAnsi="Garamond" w:cs="Garamond"/>
        </w:rPr>
        <w:t>wastes</w:t>
      </w:r>
      <w:proofErr w:type="gramEnd"/>
      <w:r w:rsidRPr="00BB5A08">
        <w:rPr>
          <w:rFonts w:ascii="Garamond" w:eastAsia="Calibri" w:hAnsi="Garamond" w:cs="Garamond"/>
        </w:rPr>
        <w:t xml:space="preserve">, industrial or municipal sludge or radioactive materials, including solid waste </w:t>
      </w:r>
      <w:proofErr w:type="gramStart"/>
      <w:r w:rsidRPr="00BB5A08">
        <w:rPr>
          <w:rFonts w:ascii="Garamond" w:eastAsia="Calibri" w:hAnsi="Garamond" w:cs="Garamond"/>
        </w:rPr>
        <w:t>landfills;</w:t>
      </w:r>
      <w:proofErr w:type="gramEnd"/>
      <w:r w:rsidRPr="00BB5A08">
        <w:rPr>
          <w:rFonts w:ascii="Garamond" w:eastAsia="Calibri" w:hAnsi="Garamond" w:cs="Garamond"/>
        </w:rPr>
        <w:t xml:space="preserve"> </w:t>
      </w:r>
    </w:p>
    <w:p w14:paraId="0395CA3C" w14:textId="77777777" w:rsidR="008C54E1" w:rsidRPr="00BB5A08" w:rsidRDefault="008C54E1" w:rsidP="00BB5A08">
      <w:pPr>
        <w:numPr>
          <w:ilvl w:val="0"/>
          <w:numId w:val="38"/>
        </w:numPr>
        <w:spacing w:after="240"/>
        <w:contextualSpacing/>
        <w:jc w:val="both"/>
        <w:rPr>
          <w:rFonts w:ascii="Garamond" w:eastAsia="Calibri" w:hAnsi="Garamond" w:cs="Garamond"/>
        </w:rPr>
      </w:pPr>
      <w:r w:rsidRPr="00BB5A08">
        <w:rPr>
          <w:rFonts w:ascii="Garamond" w:eastAsia="Calibri" w:hAnsi="Garamond" w:cs="Garamond"/>
        </w:rPr>
        <w:t>Collection and transfer facilities for hazardous wastes, solid wastes that contain hazardous materials, and radioactive materials; and</w:t>
      </w:r>
    </w:p>
    <w:p w14:paraId="247C1034" w14:textId="77777777" w:rsidR="008C54E1" w:rsidRPr="00BB5A08" w:rsidRDefault="008C54E1" w:rsidP="00BB5A08">
      <w:pPr>
        <w:numPr>
          <w:ilvl w:val="0"/>
          <w:numId w:val="38"/>
        </w:numPr>
        <w:spacing w:after="240"/>
        <w:contextualSpacing/>
        <w:jc w:val="both"/>
        <w:rPr>
          <w:rFonts w:ascii="Garamond" w:eastAsia="Calibri" w:hAnsi="Garamond" w:cs="Garamond"/>
        </w:rPr>
      </w:pPr>
      <w:r w:rsidRPr="00BB5A08">
        <w:rPr>
          <w:rFonts w:ascii="Garamond" w:eastAsia="Calibri" w:hAnsi="Garamond" w:cs="Garamond"/>
        </w:rPr>
        <w:t xml:space="preserve">Industrial treatment facility lagoons. </w:t>
      </w:r>
    </w:p>
    <w:p w14:paraId="46865B67" w14:textId="77777777" w:rsidR="008C54E1" w:rsidRPr="00BB5A08" w:rsidRDefault="008C54E1" w:rsidP="00BB5A08">
      <w:pPr>
        <w:numPr>
          <w:ilvl w:val="0"/>
          <w:numId w:val="38"/>
        </w:numPr>
        <w:spacing w:after="240"/>
        <w:contextualSpacing/>
        <w:jc w:val="both"/>
        <w:rPr>
          <w:rFonts w:ascii="Garamond" w:eastAsia="Calibri" w:hAnsi="Garamond" w:cs="Garamond"/>
        </w:rPr>
      </w:pPr>
      <w:r w:rsidRPr="00BB5A08">
        <w:rPr>
          <w:rFonts w:ascii="Garamond" w:eastAsia="Calibri" w:hAnsi="Garamond" w:cs="Garamond"/>
        </w:rPr>
        <w:t xml:space="preserve">Any principal or accessory use, or structure related or devoted to such use, which is designated by the Highlands Council as a Major or Minor Potential Contaminant Source (PCS) (see </w:t>
      </w:r>
      <w:r w:rsidR="0092273E" w:rsidRPr="00BB5A08">
        <w:rPr>
          <w:rFonts w:ascii="Garamond" w:eastAsia="Calibri" w:hAnsi="Garamond" w:cs="Garamond"/>
        </w:rPr>
        <w:t>Appendix</w:t>
      </w:r>
      <w:r w:rsidRPr="00BB5A08">
        <w:rPr>
          <w:rFonts w:ascii="Garamond" w:eastAsia="Calibri" w:hAnsi="Garamond" w:cs="Garamond"/>
        </w:rPr>
        <w:t xml:space="preserve"> </w:t>
      </w:r>
      <w:r w:rsidR="002F49C5" w:rsidRPr="00BB5A08">
        <w:rPr>
          <w:rFonts w:ascii="Garamond" w:eastAsia="Calibri" w:hAnsi="Garamond" w:cs="Garamond"/>
        </w:rPr>
        <w:t xml:space="preserve">A </w:t>
      </w:r>
      <w:r w:rsidRPr="00BB5A08">
        <w:rPr>
          <w:rFonts w:ascii="Garamond" w:eastAsia="Calibri" w:hAnsi="Garamond" w:cs="Garamond"/>
        </w:rPr>
        <w:t xml:space="preserve">and </w:t>
      </w:r>
      <w:r w:rsidR="0092273E" w:rsidRPr="00BB5A08">
        <w:rPr>
          <w:rFonts w:ascii="Garamond" w:eastAsia="Calibri" w:hAnsi="Garamond" w:cs="Garamond"/>
        </w:rPr>
        <w:t>Appendix</w:t>
      </w:r>
      <w:r w:rsidRPr="00BB5A08">
        <w:rPr>
          <w:rFonts w:ascii="Garamond" w:eastAsia="Calibri" w:hAnsi="Garamond" w:cs="Garamond"/>
        </w:rPr>
        <w:t xml:space="preserve"> </w:t>
      </w:r>
      <w:r w:rsidR="002F49C5" w:rsidRPr="00BB5A08">
        <w:rPr>
          <w:rFonts w:ascii="Garamond" w:eastAsia="Calibri" w:hAnsi="Garamond" w:cs="Garamond"/>
        </w:rPr>
        <w:t xml:space="preserve">B </w:t>
      </w:r>
      <w:r w:rsidRPr="00BB5A08">
        <w:rPr>
          <w:rFonts w:ascii="Garamond" w:eastAsia="Calibri" w:hAnsi="Garamond" w:cs="Garamond"/>
        </w:rPr>
        <w:t xml:space="preserve">is expressly prohibited from that portion of any Tier 1 Wellhead Protection Area lying within 200 feet of the wellhead as shown on Exhibit </w:t>
      </w:r>
      <w:r w:rsidR="0004206D" w:rsidRPr="00BB5A08">
        <w:rPr>
          <w:rFonts w:ascii="Garamond" w:eastAsia="Calibri" w:hAnsi="Garamond" w:cs="Garamond"/>
        </w:rPr>
        <w:t>2</w:t>
      </w:r>
      <w:r w:rsidRPr="00BB5A08">
        <w:rPr>
          <w:rFonts w:ascii="Garamond" w:eastAsia="Calibri" w:hAnsi="Garamond" w:cs="Garamond"/>
        </w:rPr>
        <w:t xml:space="preserve">. </w:t>
      </w:r>
    </w:p>
    <w:p w14:paraId="2B6D6752" w14:textId="77777777" w:rsidR="004D1249" w:rsidRPr="00544A46" w:rsidRDefault="004D1249" w:rsidP="004D1249">
      <w:pPr>
        <w:pStyle w:val="BodyText"/>
        <w:ind w:left="720"/>
        <w:contextualSpacing/>
        <w:rPr>
          <w:sz w:val="24"/>
          <w:szCs w:val="24"/>
        </w:rPr>
      </w:pPr>
    </w:p>
    <w:p w14:paraId="1F2173A8" w14:textId="77777777" w:rsidR="00B10FD3" w:rsidRPr="00544A46" w:rsidRDefault="00B813B4" w:rsidP="00544A46">
      <w:pPr>
        <w:pStyle w:val="BodyText"/>
        <w:contextualSpacing/>
        <w:rPr>
          <w:b/>
          <w:sz w:val="24"/>
          <w:szCs w:val="24"/>
        </w:rPr>
      </w:pPr>
      <w:r w:rsidRPr="00544A46">
        <w:rPr>
          <w:b/>
          <w:sz w:val="24"/>
          <w:szCs w:val="24"/>
        </w:rPr>
        <w:t>VI</w:t>
      </w:r>
      <w:proofErr w:type="gramStart"/>
      <w:r w:rsidR="00B10FD3" w:rsidRPr="00544A46">
        <w:rPr>
          <w:b/>
          <w:sz w:val="24"/>
          <w:szCs w:val="24"/>
        </w:rPr>
        <w:t>:  Highlands</w:t>
      </w:r>
      <w:proofErr w:type="gramEnd"/>
      <w:r w:rsidR="00B10FD3" w:rsidRPr="00544A46">
        <w:rPr>
          <w:b/>
          <w:sz w:val="24"/>
          <w:szCs w:val="24"/>
        </w:rPr>
        <w:t xml:space="preserve"> Open Waters </w:t>
      </w:r>
    </w:p>
    <w:p w14:paraId="615EB6B7" w14:textId="77777777" w:rsidR="003D0208" w:rsidRPr="00BB5A08" w:rsidRDefault="00BB5A08" w:rsidP="00AC5EE5">
      <w:pPr>
        <w:numPr>
          <w:ilvl w:val="0"/>
          <w:numId w:val="43"/>
        </w:numPr>
        <w:spacing w:after="240"/>
        <w:contextualSpacing/>
        <w:jc w:val="both"/>
        <w:rPr>
          <w:rFonts w:ascii="Garamond" w:eastAsia="Calibri" w:hAnsi="Garamond" w:cs="Garamond"/>
        </w:rPr>
      </w:pPr>
      <w:r>
        <w:rPr>
          <w:rFonts w:ascii="Garamond" w:eastAsia="Calibri" w:hAnsi="Garamond" w:cs="Garamond"/>
        </w:rPr>
        <w:t>Highlands Open Waters and Buffers</w:t>
      </w:r>
      <w:proofErr w:type="gramStart"/>
      <w:r>
        <w:rPr>
          <w:rFonts w:ascii="Garamond" w:eastAsia="Calibri" w:hAnsi="Garamond" w:cs="Garamond"/>
        </w:rPr>
        <w:t xml:space="preserve">:  </w:t>
      </w:r>
      <w:r w:rsidR="00B813B4" w:rsidRPr="00BB5A08">
        <w:rPr>
          <w:rFonts w:ascii="Garamond" w:eastAsia="Calibri" w:hAnsi="Garamond" w:cs="Garamond"/>
        </w:rPr>
        <w:t>All</w:t>
      </w:r>
      <w:proofErr w:type="gramEnd"/>
      <w:r w:rsidR="00B813B4" w:rsidRPr="00BB5A08">
        <w:rPr>
          <w:rFonts w:ascii="Garamond" w:eastAsia="Calibri" w:hAnsi="Garamond" w:cs="Garamond"/>
        </w:rPr>
        <w:t xml:space="preserve"> Highlands Open Water</w:t>
      </w:r>
      <w:r>
        <w:rPr>
          <w:rFonts w:ascii="Garamond" w:eastAsia="Calibri" w:hAnsi="Garamond" w:cs="Garamond"/>
        </w:rPr>
        <w:t>s</w:t>
      </w:r>
      <w:r w:rsidR="00B813B4" w:rsidRPr="00BB5A08">
        <w:rPr>
          <w:rFonts w:ascii="Garamond" w:eastAsia="Calibri" w:hAnsi="Garamond" w:cs="Garamond"/>
        </w:rPr>
        <w:t xml:space="preserve"> </w:t>
      </w:r>
      <w:r w:rsidR="00B10FD3" w:rsidRPr="00BB5A08">
        <w:rPr>
          <w:rFonts w:ascii="Garamond" w:eastAsia="Calibri" w:hAnsi="Garamond" w:cs="Garamond"/>
        </w:rPr>
        <w:t>shall include a minimum 300-foot</w:t>
      </w:r>
      <w:r w:rsidR="00F3168B">
        <w:rPr>
          <w:rFonts w:ascii="Garamond" w:eastAsia="Calibri" w:hAnsi="Garamond" w:cs="Garamond"/>
        </w:rPr>
        <w:t>-</w:t>
      </w:r>
      <w:r w:rsidR="00B10FD3" w:rsidRPr="00BB5A08">
        <w:rPr>
          <w:rFonts w:ascii="Garamond" w:eastAsia="Calibri" w:hAnsi="Garamond" w:cs="Garamond"/>
        </w:rPr>
        <w:t>wide protection buffer, as measured from the edge of the Highlands Open Waters feature</w:t>
      </w:r>
      <w:r w:rsidR="004711E4" w:rsidRPr="00BB5A08">
        <w:rPr>
          <w:rFonts w:ascii="Garamond" w:eastAsia="Calibri" w:hAnsi="Garamond" w:cs="Garamond"/>
        </w:rPr>
        <w:t xml:space="preserve"> indicated in Exhibit </w:t>
      </w:r>
      <w:r w:rsidR="0004206D" w:rsidRPr="00BB5A08">
        <w:rPr>
          <w:rFonts w:ascii="Garamond" w:eastAsia="Calibri" w:hAnsi="Garamond" w:cs="Garamond"/>
        </w:rPr>
        <w:t>3</w:t>
      </w:r>
      <w:r w:rsidR="00B10FD3" w:rsidRPr="00BB5A08">
        <w:rPr>
          <w:rFonts w:ascii="Garamond" w:eastAsia="Calibri" w:hAnsi="Garamond" w:cs="Garamond"/>
        </w:rPr>
        <w:t xml:space="preserve">. </w:t>
      </w:r>
    </w:p>
    <w:p w14:paraId="09947DA6" w14:textId="77777777" w:rsidR="00BB5A08" w:rsidRDefault="00BB5A08" w:rsidP="00AC5EE5">
      <w:pPr>
        <w:numPr>
          <w:ilvl w:val="1"/>
          <w:numId w:val="43"/>
        </w:numPr>
        <w:spacing w:after="240"/>
        <w:contextualSpacing/>
        <w:jc w:val="both"/>
        <w:rPr>
          <w:rFonts w:ascii="Garamond" w:eastAsia="Calibri" w:hAnsi="Garamond" w:cs="Garamond"/>
        </w:rPr>
      </w:pPr>
      <w:r>
        <w:rPr>
          <w:rFonts w:ascii="Garamond" w:eastAsia="Calibri" w:hAnsi="Garamond" w:cs="Garamond"/>
        </w:rPr>
        <w:t>No disturbances of Highlands Open Waters are permitted</w:t>
      </w:r>
      <w:r w:rsidR="0056139A">
        <w:rPr>
          <w:rFonts w:ascii="Garamond" w:eastAsia="Calibri" w:hAnsi="Garamond" w:cs="Garamond"/>
        </w:rPr>
        <w:t xml:space="preserve"> except where previously approved by the Highlands Council</w:t>
      </w:r>
      <w:r>
        <w:rPr>
          <w:rFonts w:ascii="Garamond" w:eastAsia="Calibri" w:hAnsi="Garamond" w:cs="Garamond"/>
        </w:rPr>
        <w:t>.</w:t>
      </w:r>
    </w:p>
    <w:p w14:paraId="20A503C0" w14:textId="77777777" w:rsidR="00BB5A08" w:rsidRPr="00BB5A08" w:rsidRDefault="00BB5A08" w:rsidP="00AC5EE5">
      <w:pPr>
        <w:numPr>
          <w:ilvl w:val="1"/>
          <w:numId w:val="43"/>
        </w:numPr>
        <w:spacing w:after="240"/>
        <w:contextualSpacing/>
        <w:jc w:val="both"/>
        <w:rPr>
          <w:rFonts w:ascii="Garamond" w:eastAsia="Calibri" w:hAnsi="Garamond" w:cs="Garamond"/>
        </w:rPr>
      </w:pPr>
      <w:r w:rsidRPr="00BB5A08">
        <w:rPr>
          <w:rFonts w:ascii="Garamond" w:eastAsia="Calibri" w:hAnsi="Garamond" w:cs="Garamond"/>
        </w:rPr>
        <w:t xml:space="preserve">Highlands Open Waters buffers shall be maintained in their undisturbed or pre-existing condition, unless a disturbance is approved in accordance with </w:t>
      </w:r>
      <w:proofErr w:type="gramStart"/>
      <w:r w:rsidRPr="00BB5A08">
        <w:rPr>
          <w:rFonts w:ascii="Garamond" w:eastAsia="Calibri" w:hAnsi="Garamond" w:cs="Garamond"/>
        </w:rPr>
        <w:t>following</w:t>
      </w:r>
      <w:proofErr w:type="gramEnd"/>
      <w:r w:rsidRPr="00BB5A08">
        <w:rPr>
          <w:rFonts w:ascii="Garamond" w:eastAsia="Calibri" w:hAnsi="Garamond" w:cs="Garamond"/>
        </w:rPr>
        <w:t>:</w:t>
      </w:r>
    </w:p>
    <w:p w14:paraId="758DAA4C" w14:textId="77777777" w:rsidR="003D0208" w:rsidRPr="00BB5A08" w:rsidRDefault="003D0208" w:rsidP="00AC5EE5">
      <w:pPr>
        <w:numPr>
          <w:ilvl w:val="2"/>
          <w:numId w:val="43"/>
        </w:numPr>
        <w:spacing w:after="240"/>
        <w:contextualSpacing/>
        <w:jc w:val="both"/>
        <w:rPr>
          <w:rFonts w:ascii="Garamond" w:eastAsia="Calibri" w:hAnsi="Garamond" w:cs="Garamond"/>
        </w:rPr>
      </w:pPr>
      <w:r w:rsidRPr="00BB5A08">
        <w:rPr>
          <w:rFonts w:ascii="Garamond" w:eastAsia="Calibri" w:hAnsi="Garamond" w:cs="Garamond"/>
        </w:rPr>
        <w:t xml:space="preserve">Where a NJDEP a Letter of Interpretation (LOI) or Highlands Resource Area Determination (HRAD) has been issued delineating the location a wetland, the boundaries of said wetland as identified shall govern. </w:t>
      </w:r>
      <w:r w:rsidR="0092273E" w:rsidRPr="00BB5A08">
        <w:rPr>
          <w:rFonts w:ascii="Garamond" w:eastAsia="Calibri" w:hAnsi="Garamond" w:cs="Garamond"/>
        </w:rPr>
        <w:t>However,</w:t>
      </w:r>
      <w:r w:rsidRPr="00BB5A08">
        <w:rPr>
          <w:rFonts w:ascii="Garamond" w:eastAsia="Calibri" w:hAnsi="Garamond" w:cs="Garamond"/>
        </w:rPr>
        <w:t xml:space="preserve"> the buffer shall be 300 </w:t>
      </w:r>
      <w:r w:rsidR="002F1909">
        <w:rPr>
          <w:rFonts w:ascii="Garamond" w:eastAsia="Calibri" w:hAnsi="Garamond" w:cs="Garamond"/>
        </w:rPr>
        <w:t>feet</w:t>
      </w:r>
      <w:r w:rsidRPr="00BB5A08">
        <w:rPr>
          <w:rFonts w:ascii="Garamond" w:eastAsia="Calibri" w:hAnsi="Garamond" w:cs="Garamond"/>
        </w:rPr>
        <w:t xml:space="preserve"> irrespective of the buffer identified in the LOI.</w:t>
      </w:r>
    </w:p>
    <w:p w14:paraId="56CB25BC" w14:textId="77777777" w:rsidR="00B10FD3" w:rsidRPr="00BB5A08" w:rsidRDefault="00B10FD3" w:rsidP="00AC5EE5">
      <w:pPr>
        <w:numPr>
          <w:ilvl w:val="2"/>
          <w:numId w:val="43"/>
        </w:numPr>
        <w:spacing w:after="240"/>
        <w:contextualSpacing/>
        <w:jc w:val="both"/>
        <w:rPr>
          <w:rFonts w:ascii="Garamond" w:eastAsia="Calibri" w:hAnsi="Garamond" w:cs="Garamond"/>
        </w:rPr>
      </w:pPr>
      <w:r w:rsidRPr="00BB5A08">
        <w:rPr>
          <w:rFonts w:ascii="Garamond" w:eastAsia="Calibri" w:hAnsi="Garamond" w:cs="Garamond"/>
        </w:rPr>
        <w:t xml:space="preserve">With respect to </w:t>
      </w:r>
      <w:r w:rsidR="002F1909">
        <w:rPr>
          <w:rFonts w:ascii="Garamond" w:eastAsia="Calibri" w:hAnsi="Garamond" w:cs="Garamond"/>
        </w:rPr>
        <w:t xml:space="preserve">any </w:t>
      </w:r>
      <w:r w:rsidRPr="00BB5A08">
        <w:rPr>
          <w:rFonts w:ascii="Garamond" w:eastAsia="Calibri" w:hAnsi="Garamond" w:cs="Garamond"/>
        </w:rPr>
        <w:t xml:space="preserve">wetlands and other Highlands Open Waters features not mapped in Exhibit </w:t>
      </w:r>
      <w:r w:rsidR="0004206D" w:rsidRPr="00BB5A08">
        <w:rPr>
          <w:rFonts w:ascii="Garamond" w:eastAsia="Calibri" w:hAnsi="Garamond" w:cs="Garamond"/>
        </w:rPr>
        <w:t>3</w:t>
      </w:r>
      <w:r w:rsidRPr="00BB5A08">
        <w:rPr>
          <w:rFonts w:ascii="Garamond" w:eastAsia="Calibri" w:hAnsi="Garamond" w:cs="Garamond"/>
        </w:rPr>
        <w:t xml:space="preserve">, each shall include a </w:t>
      </w:r>
      <w:proofErr w:type="gramStart"/>
      <w:r w:rsidRPr="00BB5A08">
        <w:rPr>
          <w:rFonts w:ascii="Garamond" w:eastAsia="Calibri" w:hAnsi="Garamond" w:cs="Garamond"/>
        </w:rPr>
        <w:t>300-foot wide</w:t>
      </w:r>
      <w:proofErr w:type="gramEnd"/>
      <w:r w:rsidRPr="00BB5A08">
        <w:rPr>
          <w:rFonts w:ascii="Garamond" w:eastAsia="Calibri" w:hAnsi="Garamond" w:cs="Garamond"/>
        </w:rPr>
        <w:t xml:space="preserve"> protection buffer measured from a delineated wetlands line described in a LOI, from a field-delineated boundary line for other features</w:t>
      </w:r>
      <w:r w:rsidR="00B813B4" w:rsidRPr="00BB5A08">
        <w:rPr>
          <w:rFonts w:ascii="Garamond" w:eastAsia="Calibri" w:hAnsi="Garamond" w:cs="Garamond"/>
        </w:rPr>
        <w:t>,</w:t>
      </w:r>
      <w:r w:rsidRPr="00BB5A08">
        <w:rPr>
          <w:rFonts w:ascii="Garamond" w:eastAsia="Calibri" w:hAnsi="Garamond" w:cs="Garamond"/>
        </w:rPr>
        <w:t xml:space="preserve"> or as indicated by a </w:t>
      </w:r>
      <w:r w:rsidR="00D265C3">
        <w:rPr>
          <w:rFonts w:ascii="Garamond" w:eastAsia="Calibri" w:hAnsi="Garamond" w:cs="Garamond"/>
        </w:rPr>
        <w:t>Highlands Resource Areas Determination (</w:t>
      </w:r>
      <w:r w:rsidR="003D0208" w:rsidRPr="00BB5A08">
        <w:rPr>
          <w:rFonts w:ascii="Garamond" w:eastAsia="Calibri" w:hAnsi="Garamond" w:cs="Garamond"/>
        </w:rPr>
        <w:t>HRAD</w:t>
      </w:r>
      <w:r w:rsidR="00D265C3">
        <w:rPr>
          <w:rFonts w:ascii="Garamond" w:eastAsia="Calibri" w:hAnsi="Garamond" w:cs="Garamond"/>
        </w:rPr>
        <w:t>)</w:t>
      </w:r>
      <w:r w:rsidRPr="00BB5A08">
        <w:rPr>
          <w:rFonts w:ascii="Garamond" w:eastAsia="Calibri" w:hAnsi="Garamond" w:cs="Garamond"/>
        </w:rPr>
        <w:t xml:space="preserve"> issued by the NJDEP.</w:t>
      </w:r>
    </w:p>
    <w:p w14:paraId="4A738E83" w14:textId="77777777" w:rsidR="00B10FD3" w:rsidRPr="00BB5A08" w:rsidRDefault="00B10FD3" w:rsidP="00AC5EE5">
      <w:pPr>
        <w:numPr>
          <w:ilvl w:val="2"/>
          <w:numId w:val="43"/>
        </w:numPr>
        <w:spacing w:after="240"/>
        <w:contextualSpacing/>
        <w:jc w:val="both"/>
        <w:rPr>
          <w:rFonts w:ascii="Garamond" w:eastAsia="Calibri" w:hAnsi="Garamond" w:cs="Garamond"/>
        </w:rPr>
      </w:pPr>
      <w:r w:rsidRPr="00BB5A08">
        <w:rPr>
          <w:rFonts w:ascii="Garamond" w:eastAsia="Calibri" w:hAnsi="Garamond" w:cs="Garamond"/>
        </w:rPr>
        <w:t>Any lawful pre-existing structure or improvement located within a Highlands Open Waters protection buffer area may remain and be maintained or rehabilitated, provided that the existing area of disturbance attributed to or associated with such structure or improvement shall not be increased.</w:t>
      </w:r>
    </w:p>
    <w:p w14:paraId="4E2F2309" w14:textId="77777777" w:rsidR="00B10FD3" w:rsidRDefault="00B10FD3" w:rsidP="00AC5EE5">
      <w:pPr>
        <w:numPr>
          <w:ilvl w:val="2"/>
          <w:numId w:val="43"/>
        </w:numPr>
        <w:spacing w:after="240"/>
        <w:contextualSpacing/>
        <w:jc w:val="both"/>
        <w:rPr>
          <w:rFonts w:ascii="Garamond" w:eastAsia="Calibri" w:hAnsi="Garamond" w:cs="Garamond"/>
        </w:rPr>
      </w:pPr>
      <w:r w:rsidRPr="00BB5A08">
        <w:rPr>
          <w:rFonts w:ascii="Garamond" w:eastAsia="Calibri" w:hAnsi="Garamond" w:cs="Garamond"/>
        </w:rPr>
        <w:t>Disturbances of Highlands Open Waters buffers located in the Existing Community Zone are permitted in previously disturbed areas</w:t>
      </w:r>
      <w:r w:rsidR="002F1909">
        <w:rPr>
          <w:rFonts w:ascii="Garamond" w:eastAsia="Calibri" w:hAnsi="Garamond" w:cs="Garamond"/>
        </w:rPr>
        <w:t xml:space="preserve"> as follows</w:t>
      </w:r>
      <w:r w:rsidRPr="00BB5A08">
        <w:rPr>
          <w:rFonts w:ascii="Garamond" w:eastAsia="Calibri" w:hAnsi="Garamond" w:cs="Garamond"/>
        </w:rPr>
        <w:t>.</w:t>
      </w:r>
    </w:p>
    <w:p w14:paraId="015FFC3F" w14:textId="77777777" w:rsidR="006B5B62" w:rsidRDefault="006B5B62" w:rsidP="006B5B62">
      <w:pPr>
        <w:numPr>
          <w:ilvl w:val="3"/>
          <w:numId w:val="43"/>
        </w:numPr>
        <w:spacing w:after="240"/>
        <w:contextualSpacing/>
        <w:jc w:val="both"/>
        <w:rPr>
          <w:rFonts w:ascii="Garamond" w:eastAsia="Calibri" w:hAnsi="Garamond" w:cs="Garamond"/>
        </w:rPr>
      </w:pPr>
      <w:r w:rsidRPr="00BB5A08">
        <w:rPr>
          <w:rFonts w:ascii="Garamond" w:eastAsia="Calibri" w:hAnsi="Garamond" w:cs="Garamond"/>
        </w:rPr>
        <w:t xml:space="preserve">Agricultural &amp; Horticultural Land Uses.  For purposes of </w:t>
      </w:r>
      <w:r w:rsidR="002F1909">
        <w:rPr>
          <w:rFonts w:ascii="Garamond" w:eastAsia="Calibri" w:hAnsi="Garamond" w:cs="Garamond"/>
        </w:rPr>
        <w:t>Highlands Open Water buffer disturbances in the Existing Community Zone</w:t>
      </w:r>
      <w:r w:rsidRPr="00BB5A08">
        <w:rPr>
          <w:rFonts w:ascii="Garamond" w:eastAsia="Calibri" w:hAnsi="Garamond" w:cs="Garamond"/>
        </w:rPr>
        <w:t xml:space="preserve">, existing agricultural and horticultural uses, </w:t>
      </w:r>
      <w:proofErr w:type="gramStart"/>
      <w:r w:rsidRPr="00BB5A08">
        <w:rPr>
          <w:rFonts w:ascii="Garamond" w:eastAsia="Calibri" w:hAnsi="Garamond" w:cs="Garamond"/>
        </w:rPr>
        <w:t>whether or not</w:t>
      </w:r>
      <w:proofErr w:type="gramEnd"/>
      <w:r w:rsidRPr="00BB5A08">
        <w:rPr>
          <w:rFonts w:ascii="Garamond" w:eastAsia="Calibri" w:hAnsi="Garamond" w:cs="Garamond"/>
        </w:rPr>
        <w:t xml:space="preserve"> under active management or operation, shall not be </w:t>
      </w:r>
      <w:r w:rsidR="002F1909">
        <w:rPr>
          <w:rFonts w:ascii="Garamond" w:eastAsia="Calibri" w:hAnsi="Garamond" w:cs="Garamond"/>
        </w:rPr>
        <w:t>considered</w:t>
      </w:r>
      <w:r w:rsidRPr="00BB5A08">
        <w:rPr>
          <w:rFonts w:ascii="Garamond" w:eastAsia="Calibri" w:hAnsi="Garamond" w:cs="Garamond"/>
        </w:rPr>
        <w:t xml:space="preserve"> “previously disturbed” buffer areas </w:t>
      </w:r>
      <w:proofErr w:type="gramStart"/>
      <w:r w:rsidRPr="00BB5A08">
        <w:rPr>
          <w:rFonts w:ascii="Garamond" w:eastAsia="Calibri" w:hAnsi="Garamond" w:cs="Garamond"/>
        </w:rPr>
        <w:t>with regard to</w:t>
      </w:r>
      <w:proofErr w:type="gramEnd"/>
      <w:r w:rsidRPr="00BB5A08">
        <w:rPr>
          <w:rFonts w:ascii="Garamond" w:eastAsia="Calibri" w:hAnsi="Garamond" w:cs="Garamond"/>
        </w:rPr>
        <w:t xml:space="preserve"> </w:t>
      </w:r>
      <w:r w:rsidR="002F1909">
        <w:rPr>
          <w:rFonts w:ascii="Garamond" w:eastAsia="Calibri" w:hAnsi="Garamond" w:cs="Garamond"/>
        </w:rPr>
        <w:t>use</w:t>
      </w:r>
      <w:r w:rsidRPr="00BB5A08">
        <w:rPr>
          <w:rFonts w:ascii="Garamond" w:eastAsia="Calibri" w:hAnsi="Garamond" w:cs="Garamond"/>
        </w:rPr>
        <w:t>s for non-agricultural development.</w:t>
      </w:r>
      <w:r w:rsidRPr="00D265C3">
        <w:rPr>
          <w:rFonts w:ascii="Garamond" w:eastAsia="Calibri" w:hAnsi="Garamond" w:cs="Garamond"/>
        </w:rPr>
        <w:t xml:space="preserve"> </w:t>
      </w:r>
    </w:p>
    <w:p w14:paraId="5A5CA68C" w14:textId="77777777" w:rsidR="006B5B62" w:rsidRDefault="006B5B62" w:rsidP="006B5B62">
      <w:pPr>
        <w:numPr>
          <w:ilvl w:val="3"/>
          <w:numId w:val="43"/>
        </w:numPr>
        <w:spacing w:after="240"/>
        <w:contextualSpacing/>
        <w:jc w:val="both"/>
        <w:rPr>
          <w:rFonts w:ascii="Garamond" w:eastAsia="Calibri" w:hAnsi="Garamond" w:cs="Garamond"/>
        </w:rPr>
      </w:pPr>
      <w:r>
        <w:rPr>
          <w:rFonts w:ascii="Garamond" w:eastAsia="Calibri" w:hAnsi="Garamond" w:cs="Garamond"/>
        </w:rPr>
        <w:lastRenderedPageBreak/>
        <w:t>Any disturbance in a previously disturbed buffer must be accompanied by the finding that there will be no net loss of functional value of the buffer.  This may include the use of mitigation and restoration of the Highlands Open Water Buffer.</w:t>
      </w:r>
    </w:p>
    <w:p w14:paraId="2F6E2267" w14:textId="77777777" w:rsidR="006F110C" w:rsidRPr="00006C9F" w:rsidRDefault="00006C9F" w:rsidP="006F110C">
      <w:pPr>
        <w:numPr>
          <w:ilvl w:val="4"/>
          <w:numId w:val="43"/>
        </w:numPr>
        <w:spacing w:after="240"/>
        <w:contextualSpacing/>
        <w:jc w:val="both"/>
        <w:rPr>
          <w:rFonts w:ascii="Garamond" w:eastAsia="Calibri" w:hAnsi="Garamond" w:cs="Garamond"/>
        </w:rPr>
      </w:pPr>
      <w:bookmarkStart w:id="2" w:name="_Hlk166507186"/>
      <w:r>
        <w:rPr>
          <w:rFonts w:ascii="Garamond" w:eastAsia="Calibri" w:hAnsi="Garamond" w:cs="Garamond"/>
        </w:rPr>
        <w:t>If e</w:t>
      </w:r>
      <w:r w:rsidRPr="00006C9F">
        <w:rPr>
          <w:rFonts w:ascii="Garamond" w:eastAsia="Calibri" w:hAnsi="Garamond" w:cs="Garamond"/>
        </w:rPr>
        <w:t xml:space="preserve">xisting land uses </w:t>
      </w:r>
      <w:r w:rsidR="006B5841">
        <w:rPr>
          <w:rFonts w:ascii="Garamond" w:eastAsia="Calibri" w:hAnsi="Garamond" w:cs="Garamond"/>
        </w:rPr>
        <w:t>create a</w:t>
      </w:r>
      <w:r w:rsidRPr="00006C9F">
        <w:rPr>
          <w:rFonts w:ascii="Garamond" w:eastAsia="Calibri" w:hAnsi="Garamond" w:cs="Garamond"/>
        </w:rPr>
        <w:t xml:space="preserve"> natural or </w:t>
      </w:r>
      <w:r w:rsidR="006B5841" w:rsidRPr="00006C9F">
        <w:rPr>
          <w:rFonts w:ascii="Garamond" w:eastAsia="Calibri" w:hAnsi="Garamond" w:cs="Garamond"/>
        </w:rPr>
        <w:t>develop</w:t>
      </w:r>
      <w:r w:rsidR="006B5841">
        <w:rPr>
          <w:rFonts w:ascii="Garamond" w:eastAsia="Calibri" w:hAnsi="Garamond" w:cs="Garamond"/>
        </w:rPr>
        <w:t>ed</w:t>
      </w:r>
      <w:r w:rsidR="006B5841" w:rsidRPr="00006C9F">
        <w:rPr>
          <w:rFonts w:ascii="Garamond" w:eastAsia="Calibri" w:hAnsi="Garamond" w:cs="Garamond"/>
        </w:rPr>
        <w:t xml:space="preserve"> </w:t>
      </w:r>
      <w:r w:rsidRPr="00006C9F">
        <w:rPr>
          <w:rFonts w:ascii="Garamond" w:eastAsia="Calibri" w:hAnsi="Garamond" w:cs="Garamond"/>
        </w:rPr>
        <w:t xml:space="preserve">barrier to the </w:t>
      </w:r>
      <w:r>
        <w:rPr>
          <w:rFonts w:ascii="Garamond" w:eastAsia="Calibri" w:hAnsi="Garamond" w:cs="Garamond"/>
        </w:rPr>
        <w:t>buffer,</w:t>
      </w:r>
      <w:r w:rsidRPr="00006C9F">
        <w:rPr>
          <w:rFonts w:ascii="Garamond" w:eastAsia="Calibri" w:hAnsi="Garamond" w:cs="Garamond"/>
        </w:rPr>
        <w:t xml:space="preserve"> </w:t>
      </w:r>
      <w:r w:rsidR="006F110C" w:rsidRPr="00006C9F">
        <w:rPr>
          <w:rFonts w:ascii="Garamond" w:eastAsia="Calibri" w:hAnsi="Garamond" w:cs="Garamond"/>
        </w:rPr>
        <w:t xml:space="preserve">then the buffer may </w:t>
      </w:r>
      <w:proofErr w:type="gramStart"/>
      <w:r w:rsidR="006F110C" w:rsidRPr="00006C9F">
        <w:rPr>
          <w:rFonts w:ascii="Garamond" w:eastAsia="Calibri" w:hAnsi="Garamond" w:cs="Garamond"/>
        </w:rPr>
        <w:t>be considered to be</w:t>
      </w:r>
      <w:proofErr w:type="gramEnd"/>
      <w:r w:rsidR="006F110C" w:rsidRPr="00006C9F">
        <w:rPr>
          <w:rFonts w:ascii="Garamond" w:eastAsia="Calibri" w:hAnsi="Garamond" w:cs="Garamond"/>
        </w:rPr>
        <w:t xml:space="preserve"> developable.</w:t>
      </w:r>
    </w:p>
    <w:bookmarkEnd w:id="2"/>
    <w:p w14:paraId="2F2A8AAF" w14:textId="77777777" w:rsidR="00B10FD3" w:rsidRPr="00BB5A08" w:rsidRDefault="00B10FD3" w:rsidP="00AC5EE5">
      <w:pPr>
        <w:numPr>
          <w:ilvl w:val="2"/>
          <w:numId w:val="43"/>
        </w:numPr>
        <w:spacing w:after="240"/>
        <w:contextualSpacing/>
        <w:jc w:val="both"/>
        <w:rPr>
          <w:rFonts w:ascii="Garamond" w:eastAsia="Calibri" w:hAnsi="Garamond" w:cs="Garamond"/>
        </w:rPr>
      </w:pPr>
      <w:r w:rsidRPr="00BB5A08">
        <w:rPr>
          <w:rFonts w:ascii="Garamond" w:eastAsia="Calibri" w:hAnsi="Garamond" w:cs="Garamond"/>
        </w:rPr>
        <w:t>Protection and Conservation Zone Standards</w:t>
      </w:r>
      <w:proofErr w:type="gramStart"/>
      <w:r w:rsidRPr="00BB5A08">
        <w:rPr>
          <w:rFonts w:ascii="Garamond" w:eastAsia="Calibri" w:hAnsi="Garamond" w:cs="Garamond"/>
        </w:rPr>
        <w:t>:  Disturbances</w:t>
      </w:r>
      <w:proofErr w:type="gramEnd"/>
      <w:r w:rsidRPr="00BB5A08">
        <w:rPr>
          <w:rFonts w:ascii="Garamond" w:eastAsia="Calibri" w:hAnsi="Garamond" w:cs="Garamond"/>
        </w:rPr>
        <w:t xml:space="preserve"> of Highlands Open Waters buffers located in the Protection and Conservation Zone are permitted in previously disturbed areas but in no case shall the remaining buffer be reduced to less than 150 feet from the edge of Highlands Open Waters.</w:t>
      </w:r>
    </w:p>
    <w:p w14:paraId="0E171712" w14:textId="77777777" w:rsidR="002F1909" w:rsidRPr="002F1909" w:rsidRDefault="002F1909" w:rsidP="002F1909">
      <w:pPr>
        <w:numPr>
          <w:ilvl w:val="3"/>
          <w:numId w:val="43"/>
        </w:numPr>
        <w:rPr>
          <w:rFonts w:ascii="Garamond" w:eastAsia="Calibri" w:hAnsi="Garamond" w:cs="Garamond"/>
        </w:rPr>
      </w:pPr>
      <w:r w:rsidRPr="002F1909">
        <w:rPr>
          <w:rFonts w:ascii="Garamond" w:eastAsia="Calibri" w:hAnsi="Garamond" w:cs="Garamond"/>
        </w:rPr>
        <w:t xml:space="preserve">Agricultural &amp; Horticultural Land Uses.  For purposes of Highlands Open Water buffer disturbances in the </w:t>
      </w:r>
      <w:r w:rsidRPr="00BB5A08">
        <w:rPr>
          <w:rFonts w:ascii="Garamond" w:eastAsia="Calibri" w:hAnsi="Garamond" w:cs="Garamond"/>
        </w:rPr>
        <w:t>Protection and Conservation Zone</w:t>
      </w:r>
      <w:r w:rsidRPr="002F1909">
        <w:rPr>
          <w:rFonts w:ascii="Garamond" w:eastAsia="Calibri" w:hAnsi="Garamond" w:cs="Garamond"/>
        </w:rPr>
        <w:t xml:space="preserve">, existing agricultural and horticultural uses, </w:t>
      </w:r>
      <w:proofErr w:type="gramStart"/>
      <w:r w:rsidRPr="002F1909">
        <w:rPr>
          <w:rFonts w:ascii="Garamond" w:eastAsia="Calibri" w:hAnsi="Garamond" w:cs="Garamond"/>
        </w:rPr>
        <w:t>whether or not</w:t>
      </w:r>
      <w:proofErr w:type="gramEnd"/>
      <w:r w:rsidRPr="002F1909">
        <w:rPr>
          <w:rFonts w:ascii="Garamond" w:eastAsia="Calibri" w:hAnsi="Garamond" w:cs="Garamond"/>
        </w:rPr>
        <w:t xml:space="preserve"> under active management or operation, shall not be considered “previously disturbed” buffer areas </w:t>
      </w:r>
      <w:proofErr w:type="gramStart"/>
      <w:r w:rsidRPr="002F1909">
        <w:rPr>
          <w:rFonts w:ascii="Garamond" w:eastAsia="Calibri" w:hAnsi="Garamond" w:cs="Garamond"/>
        </w:rPr>
        <w:t>with regard to</w:t>
      </w:r>
      <w:proofErr w:type="gramEnd"/>
      <w:r w:rsidRPr="002F1909">
        <w:rPr>
          <w:rFonts w:ascii="Garamond" w:eastAsia="Calibri" w:hAnsi="Garamond" w:cs="Garamond"/>
        </w:rPr>
        <w:t xml:space="preserve"> uses for non-agricultural development. </w:t>
      </w:r>
    </w:p>
    <w:p w14:paraId="26DCC98F" w14:textId="77777777" w:rsidR="008375FC" w:rsidRDefault="002F1909" w:rsidP="00D265C3">
      <w:pPr>
        <w:numPr>
          <w:ilvl w:val="3"/>
          <w:numId w:val="43"/>
        </w:numPr>
        <w:spacing w:after="240"/>
        <w:contextualSpacing/>
        <w:jc w:val="both"/>
        <w:rPr>
          <w:rFonts w:ascii="Garamond" w:eastAsia="Calibri" w:hAnsi="Garamond" w:cs="Garamond"/>
        </w:rPr>
      </w:pPr>
      <w:r>
        <w:rPr>
          <w:rFonts w:ascii="Garamond" w:eastAsia="Calibri" w:hAnsi="Garamond" w:cs="Garamond"/>
        </w:rPr>
        <w:t>Any</w:t>
      </w:r>
      <w:r w:rsidR="008375FC" w:rsidRPr="008375FC">
        <w:rPr>
          <w:rFonts w:ascii="Garamond" w:eastAsia="Calibri" w:hAnsi="Garamond" w:cs="Garamond"/>
        </w:rPr>
        <w:t xml:space="preserve"> proposed disturbances must demonstrate full utilization of the following performance standards in the listed order, to demonstrate the necessity of an encroachment into Highlands Open Waters buffers: </w:t>
      </w:r>
    </w:p>
    <w:p w14:paraId="7F2D3961" w14:textId="77777777" w:rsidR="008375FC" w:rsidRDefault="008375FC" w:rsidP="008375FC">
      <w:pPr>
        <w:numPr>
          <w:ilvl w:val="4"/>
          <w:numId w:val="43"/>
        </w:numPr>
        <w:spacing w:after="240"/>
        <w:contextualSpacing/>
        <w:jc w:val="both"/>
        <w:rPr>
          <w:rFonts w:ascii="Garamond" w:eastAsia="Calibri" w:hAnsi="Garamond" w:cs="Garamond"/>
        </w:rPr>
      </w:pPr>
      <w:r w:rsidRPr="008375FC">
        <w:rPr>
          <w:rFonts w:ascii="Garamond" w:eastAsia="Calibri" w:hAnsi="Garamond" w:cs="Garamond"/>
        </w:rPr>
        <w:t xml:space="preserve">avoid the disturbance of Highlands Open Waters </w:t>
      </w:r>
      <w:proofErr w:type="gramStart"/>
      <w:r w:rsidRPr="008375FC">
        <w:rPr>
          <w:rFonts w:ascii="Garamond" w:eastAsia="Calibri" w:hAnsi="Garamond" w:cs="Garamond"/>
        </w:rPr>
        <w:t>buffers;</w:t>
      </w:r>
      <w:proofErr w:type="gramEnd"/>
      <w:r w:rsidRPr="008375FC">
        <w:rPr>
          <w:rFonts w:ascii="Garamond" w:eastAsia="Calibri" w:hAnsi="Garamond" w:cs="Garamond"/>
        </w:rPr>
        <w:t xml:space="preserve"> </w:t>
      </w:r>
    </w:p>
    <w:p w14:paraId="04FF348E" w14:textId="77777777" w:rsidR="008375FC" w:rsidRDefault="008375FC" w:rsidP="008375FC">
      <w:pPr>
        <w:numPr>
          <w:ilvl w:val="4"/>
          <w:numId w:val="43"/>
        </w:numPr>
        <w:spacing w:after="240"/>
        <w:contextualSpacing/>
        <w:jc w:val="both"/>
        <w:rPr>
          <w:rFonts w:ascii="Garamond" w:eastAsia="Calibri" w:hAnsi="Garamond" w:cs="Garamond"/>
        </w:rPr>
      </w:pPr>
      <w:r w:rsidRPr="008375FC">
        <w:rPr>
          <w:rFonts w:ascii="Garamond" w:eastAsia="Calibri" w:hAnsi="Garamond" w:cs="Garamond"/>
        </w:rPr>
        <w:t xml:space="preserve">minimize impacts to Highlands Open Waters buffers; and </w:t>
      </w:r>
    </w:p>
    <w:p w14:paraId="4D8FD7DE" w14:textId="77777777" w:rsidR="00D265C3" w:rsidRPr="00BB5A08" w:rsidRDefault="008375FC" w:rsidP="008375FC">
      <w:pPr>
        <w:numPr>
          <w:ilvl w:val="4"/>
          <w:numId w:val="43"/>
        </w:numPr>
        <w:spacing w:after="240"/>
        <w:contextualSpacing/>
        <w:jc w:val="both"/>
        <w:rPr>
          <w:rFonts w:ascii="Garamond" w:eastAsia="Calibri" w:hAnsi="Garamond" w:cs="Garamond"/>
        </w:rPr>
      </w:pPr>
      <w:r w:rsidRPr="008375FC">
        <w:rPr>
          <w:rFonts w:ascii="Garamond" w:eastAsia="Calibri" w:hAnsi="Garamond" w:cs="Garamond"/>
        </w:rPr>
        <w:t>mitigate all adverse impacts to Highlands Open Waters buffers so that there is no net loss of the functional value of the buffer</w:t>
      </w:r>
      <w:r>
        <w:rPr>
          <w:rFonts w:ascii="Garamond" w:eastAsia="Calibri" w:hAnsi="Garamond" w:cs="Garamond"/>
        </w:rPr>
        <w:t>.</w:t>
      </w:r>
    </w:p>
    <w:p w14:paraId="225946E7" w14:textId="77777777" w:rsidR="00524025" w:rsidRDefault="00524025" w:rsidP="00AC5EE5">
      <w:pPr>
        <w:numPr>
          <w:ilvl w:val="0"/>
          <w:numId w:val="43"/>
        </w:numPr>
        <w:spacing w:after="240"/>
        <w:contextualSpacing/>
        <w:jc w:val="both"/>
        <w:rPr>
          <w:rFonts w:ascii="Garamond" w:eastAsia="Calibri" w:hAnsi="Garamond" w:cs="Garamond"/>
        </w:rPr>
      </w:pPr>
      <w:r w:rsidRPr="00BB5A08">
        <w:rPr>
          <w:rFonts w:ascii="Garamond" w:eastAsia="Calibri" w:hAnsi="Garamond" w:cs="Garamond"/>
        </w:rPr>
        <w:t>Riparian Area Standards</w:t>
      </w:r>
      <w:proofErr w:type="gramStart"/>
      <w:r w:rsidRPr="00BB5A08">
        <w:rPr>
          <w:rFonts w:ascii="Garamond" w:eastAsia="Calibri" w:hAnsi="Garamond" w:cs="Garamond"/>
        </w:rPr>
        <w:t>:  Disturbance</w:t>
      </w:r>
      <w:proofErr w:type="gramEnd"/>
      <w:r w:rsidRPr="00BB5A08">
        <w:rPr>
          <w:rFonts w:ascii="Garamond" w:eastAsia="Calibri" w:hAnsi="Garamond" w:cs="Garamond"/>
        </w:rPr>
        <w:t xml:space="preserve"> of any portion of a Highlands Riparian Area</w:t>
      </w:r>
      <w:r w:rsidR="00826492">
        <w:rPr>
          <w:rFonts w:ascii="Garamond" w:eastAsia="Calibri" w:hAnsi="Garamond" w:cs="Garamond"/>
        </w:rPr>
        <w:t>, as shown in Exhibit 4,</w:t>
      </w:r>
      <w:r w:rsidR="00D265C3">
        <w:rPr>
          <w:rFonts w:ascii="Garamond" w:eastAsia="Calibri" w:hAnsi="Garamond" w:cs="Garamond"/>
        </w:rPr>
        <w:t xml:space="preserve"> in the Protection </w:t>
      </w:r>
      <w:proofErr w:type="gramStart"/>
      <w:r w:rsidR="00D265C3">
        <w:rPr>
          <w:rFonts w:ascii="Garamond" w:eastAsia="Calibri" w:hAnsi="Garamond" w:cs="Garamond"/>
        </w:rPr>
        <w:t>Zone</w:t>
      </w:r>
      <w:proofErr w:type="gramEnd"/>
      <w:r w:rsidRPr="00BB5A08">
        <w:rPr>
          <w:rFonts w:ascii="Garamond" w:eastAsia="Calibri" w:hAnsi="Garamond" w:cs="Garamond"/>
        </w:rPr>
        <w:t xml:space="preserve"> is prohibited except for linear development, which shall be permitted only </w:t>
      </w:r>
      <w:r w:rsidR="00AC5EE5">
        <w:rPr>
          <w:rFonts w:ascii="Garamond" w:eastAsia="Calibri" w:hAnsi="Garamond" w:cs="Garamond"/>
        </w:rPr>
        <w:t>where it has been shown that</w:t>
      </w:r>
      <w:r w:rsidRPr="00BB5A08">
        <w:rPr>
          <w:rFonts w:ascii="Garamond" w:eastAsia="Calibri" w:hAnsi="Garamond" w:cs="Garamond"/>
        </w:rPr>
        <w:t xml:space="preserve"> there is no feasible alternative for the linear development outside of the Riparian Area. </w:t>
      </w:r>
    </w:p>
    <w:p w14:paraId="5601CAEF" w14:textId="77777777" w:rsidR="009B27D0" w:rsidRDefault="002F1909" w:rsidP="002F1909">
      <w:pPr>
        <w:numPr>
          <w:ilvl w:val="1"/>
          <w:numId w:val="43"/>
        </w:numPr>
        <w:spacing w:after="240"/>
        <w:contextualSpacing/>
        <w:jc w:val="both"/>
        <w:rPr>
          <w:rFonts w:ascii="Garamond" w:eastAsia="Calibri" w:hAnsi="Garamond" w:cs="Garamond"/>
        </w:rPr>
      </w:pPr>
      <w:r w:rsidRPr="00BB5A08">
        <w:rPr>
          <w:rFonts w:ascii="Garamond" w:eastAsia="Calibri" w:hAnsi="Garamond" w:cs="Garamond"/>
        </w:rPr>
        <w:t xml:space="preserve">To address the “no feasible alternative for linear development” standard, the applicant shall demonstrate that there is no other location, design or configuration for the proposed linear development that would reduce or eliminate the disturbance of </w:t>
      </w:r>
      <w:r>
        <w:rPr>
          <w:rFonts w:ascii="Garamond" w:eastAsia="Calibri" w:hAnsi="Garamond" w:cs="Garamond"/>
        </w:rPr>
        <w:t>Riparia</w:t>
      </w:r>
      <w:r w:rsidR="009B27D0">
        <w:rPr>
          <w:rFonts w:ascii="Garamond" w:eastAsia="Calibri" w:hAnsi="Garamond" w:cs="Garamond"/>
        </w:rPr>
        <w:t>n</w:t>
      </w:r>
      <w:r>
        <w:rPr>
          <w:rFonts w:ascii="Garamond" w:eastAsia="Calibri" w:hAnsi="Garamond" w:cs="Garamond"/>
        </w:rPr>
        <w:t xml:space="preserve"> Area</w:t>
      </w:r>
      <w:r w:rsidRPr="00BB5A08">
        <w:rPr>
          <w:rFonts w:ascii="Garamond" w:eastAsia="Calibri" w:hAnsi="Garamond" w:cs="Garamond"/>
        </w:rPr>
        <w:t xml:space="preserve"> </w:t>
      </w:r>
    </w:p>
    <w:p w14:paraId="1DD30373" w14:textId="77777777" w:rsidR="002F1909" w:rsidRPr="00BB5A08" w:rsidRDefault="002F1909" w:rsidP="002F1909">
      <w:pPr>
        <w:numPr>
          <w:ilvl w:val="1"/>
          <w:numId w:val="43"/>
        </w:numPr>
        <w:spacing w:after="240"/>
        <w:contextualSpacing/>
        <w:jc w:val="both"/>
        <w:rPr>
          <w:rFonts w:ascii="Garamond" w:eastAsia="Calibri" w:hAnsi="Garamond" w:cs="Garamond"/>
        </w:rPr>
      </w:pPr>
      <w:r w:rsidRPr="00BB5A08">
        <w:rPr>
          <w:rFonts w:ascii="Garamond" w:eastAsia="Calibri" w:hAnsi="Garamond" w:cs="Garamond"/>
        </w:rPr>
        <w:t>For proposed linear development that would provide access to an otherwise developable lot, the applicant shall in addition, show that:</w:t>
      </w:r>
    </w:p>
    <w:p w14:paraId="43381756" w14:textId="77777777" w:rsidR="002F1909" w:rsidRPr="00BB5A08" w:rsidRDefault="002F1909" w:rsidP="002F1909">
      <w:pPr>
        <w:numPr>
          <w:ilvl w:val="2"/>
          <w:numId w:val="43"/>
        </w:numPr>
        <w:spacing w:after="240"/>
        <w:contextualSpacing/>
        <w:jc w:val="both"/>
        <w:rPr>
          <w:rFonts w:ascii="Garamond" w:eastAsia="Calibri" w:hAnsi="Garamond" w:cs="Garamond"/>
        </w:rPr>
      </w:pPr>
      <w:r w:rsidRPr="00BB5A08">
        <w:rPr>
          <w:rFonts w:ascii="Garamond" w:eastAsia="Calibri" w:hAnsi="Garamond" w:cs="Garamond"/>
        </w:rPr>
        <w:t>The proposed linear development is the only point of access for roadways or utilities to an otherwise developable lot; and</w:t>
      </w:r>
    </w:p>
    <w:p w14:paraId="59E41FCC" w14:textId="77777777" w:rsidR="002F1909" w:rsidRPr="00BB5A08" w:rsidRDefault="002F1909" w:rsidP="002F1909">
      <w:pPr>
        <w:numPr>
          <w:ilvl w:val="2"/>
          <w:numId w:val="43"/>
        </w:numPr>
        <w:spacing w:after="240"/>
        <w:contextualSpacing/>
        <w:jc w:val="both"/>
        <w:rPr>
          <w:rFonts w:ascii="Garamond" w:eastAsia="Calibri" w:hAnsi="Garamond" w:cs="Garamond"/>
        </w:rPr>
      </w:pPr>
      <w:r w:rsidRPr="00BB5A08">
        <w:rPr>
          <w:rFonts w:ascii="Garamond" w:eastAsia="Calibri" w:hAnsi="Garamond" w:cs="Garamond"/>
        </w:rPr>
        <w:t>Shared driveways are used to the maximum extent possible to access multiple lots.</w:t>
      </w:r>
    </w:p>
    <w:p w14:paraId="1FA4C1FC" w14:textId="77777777" w:rsidR="002F1909" w:rsidRPr="00BB5A08" w:rsidRDefault="002F1909" w:rsidP="002F1909">
      <w:pPr>
        <w:numPr>
          <w:ilvl w:val="2"/>
          <w:numId w:val="43"/>
        </w:numPr>
        <w:spacing w:after="240"/>
        <w:contextualSpacing/>
        <w:jc w:val="both"/>
        <w:rPr>
          <w:rFonts w:ascii="Garamond" w:eastAsia="Calibri" w:hAnsi="Garamond" w:cs="Garamond"/>
        </w:rPr>
      </w:pPr>
      <w:r w:rsidRPr="00BB5A08">
        <w:rPr>
          <w:rFonts w:ascii="Garamond" w:eastAsia="Calibri" w:hAnsi="Garamond" w:cs="Garamond"/>
        </w:rPr>
        <w:t xml:space="preserve">An alternative shall not be excluded from consideration under this subsection merely because it includes or requires an area not owned by the applicant that could reasonably be obtained, utilized, expanded, or managed </w:t>
      </w:r>
      <w:proofErr w:type="gramStart"/>
      <w:r w:rsidRPr="00BB5A08">
        <w:rPr>
          <w:rFonts w:ascii="Garamond" w:eastAsia="Calibri" w:hAnsi="Garamond" w:cs="Garamond"/>
        </w:rPr>
        <w:t>in order to</w:t>
      </w:r>
      <w:proofErr w:type="gramEnd"/>
      <w:r w:rsidRPr="00BB5A08">
        <w:rPr>
          <w:rFonts w:ascii="Garamond" w:eastAsia="Calibri" w:hAnsi="Garamond" w:cs="Garamond"/>
        </w:rPr>
        <w:t xml:space="preserve"> fulfill the basic purpose of the proposed linear development.</w:t>
      </w:r>
    </w:p>
    <w:p w14:paraId="0EB2911B" w14:textId="77777777" w:rsidR="009B6234" w:rsidRPr="00544A46" w:rsidRDefault="009B6234" w:rsidP="00544A46">
      <w:pPr>
        <w:pStyle w:val="BodyText"/>
        <w:contextualSpacing/>
        <w:rPr>
          <w:b/>
          <w:sz w:val="24"/>
          <w:szCs w:val="24"/>
        </w:rPr>
      </w:pPr>
    </w:p>
    <w:p w14:paraId="737560E4" w14:textId="77777777" w:rsidR="00524025" w:rsidRPr="00544A46" w:rsidRDefault="009B6234" w:rsidP="00544A46">
      <w:pPr>
        <w:pStyle w:val="BodyText"/>
        <w:contextualSpacing/>
        <w:rPr>
          <w:b/>
          <w:sz w:val="24"/>
          <w:szCs w:val="24"/>
        </w:rPr>
      </w:pPr>
      <w:r w:rsidRPr="00544A46">
        <w:rPr>
          <w:b/>
          <w:sz w:val="24"/>
          <w:szCs w:val="24"/>
        </w:rPr>
        <w:t>VII</w:t>
      </w:r>
      <w:proofErr w:type="gramStart"/>
      <w:r w:rsidRPr="00544A46">
        <w:rPr>
          <w:b/>
          <w:sz w:val="24"/>
          <w:szCs w:val="24"/>
        </w:rPr>
        <w:t xml:space="preserve">:  </w:t>
      </w:r>
      <w:r w:rsidR="00524025" w:rsidRPr="00544A46">
        <w:rPr>
          <w:b/>
          <w:sz w:val="24"/>
          <w:szCs w:val="24"/>
        </w:rPr>
        <w:t>Critical</w:t>
      </w:r>
      <w:proofErr w:type="gramEnd"/>
      <w:r w:rsidR="00524025" w:rsidRPr="00544A46">
        <w:rPr>
          <w:b/>
          <w:sz w:val="24"/>
          <w:szCs w:val="24"/>
        </w:rPr>
        <w:t xml:space="preserve"> Habitat</w:t>
      </w:r>
    </w:p>
    <w:p w14:paraId="791311D9" w14:textId="77777777" w:rsidR="001D221C" w:rsidRDefault="001D221C" w:rsidP="00BB5A08">
      <w:pPr>
        <w:numPr>
          <w:ilvl w:val="0"/>
          <w:numId w:val="39"/>
        </w:numPr>
        <w:spacing w:after="240"/>
        <w:contextualSpacing/>
        <w:jc w:val="both"/>
        <w:rPr>
          <w:rFonts w:ascii="Garamond" w:eastAsia="Calibri" w:hAnsi="Garamond" w:cs="Garamond"/>
        </w:rPr>
      </w:pPr>
      <w:r>
        <w:rPr>
          <w:rFonts w:ascii="Garamond" w:eastAsia="Calibri" w:hAnsi="Garamond" w:cs="Garamond"/>
        </w:rPr>
        <w:t>The location, extent and type of Critical Wildlife Habitat, Certified Vernal Pools and Natural Hertiage Priority Sites are those areas defined in Section VXII and identified by the NJDEP.  Details on the areas may be found on the Highlands Council’s interactive map or through the NJDEP.</w:t>
      </w:r>
    </w:p>
    <w:p w14:paraId="6BA097F5" w14:textId="77777777" w:rsidR="00544A46" w:rsidRPr="00BB5A08" w:rsidRDefault="00544A46" w:rsidP="00BB5A08">
      <w:pPr>
        <w:numPr>
          <w:ilvl w:val="0"/>
          <w:numId w:val="39"/>
        </w:numPr>
        <w:spacing w:after="240"/>
        <w:contextualSpacing/>
        <w:jc w:val="both"/>
        <w:rPr>
          <w:rFonts w:ascii="Garamond" w:eastAsia="Calibri" w:hAnsi="Garamond" w:cs="Garamond"/>
        </w:rPr>
      </w:pPr>
      <w:r w:rsidRPr="00BB5A08">
        <w:rPr>
          <w:rFonts w:ascii="Garamond" w:eastAsia="Calibri" w:hAnsi="Garamond" w:cs="Garamond"/>
        </w:rPr>
        <w:t xml:space="preserve">Critical </w:t>
      </w:r>
      <w:r w:rsidR="00F76EEA">
        <w:rPr>
          <w:rFonts w:ascii="Garamond" w:eastAsia="Calibri" w:hAnsi="Garamond" w:cs="Garamond"/>
        </w:rPr>
        <w:t xml:space="preserve">Wildlife </w:t>
      </w:r>
      <w:r w:rsidRPr="00BB5A08">
        <w:rPr>
          <w:rFonts w:ascii="Garamond" w:eastAsia="Calibri" w:hAnsi="Garamond" w:cs="Garamond"/>
        </w:rPr>
        <w:t>Habitat</w:t>
      </w:r>
      <w:r w:rsidR="00F76EEA">
        <w:rPr>
          <w:rFonts w:ascii="Garamond" w:eastAsia="Calibri" w:hAnsi="Garamond" w:cs="Garamond"/>
        </w:rPr>
        <w:t xml:space="preserve"> </w:t>
      </w:r>
    </w:p>
    <w:p w14:paraId="0AF28206" w14:textId="77777777" w:rsidR="00F76EEA" w:rsidRDefault="00F76EEA" w:rsidP="00BB5A08">
      <w:pPr>
        <w:numPr>
          <w:ilvl w:val="1"/>
          <w:numId w:val="39"/>
        </w:numPr>
        <w:spacing w:after="240"/>
        <w:contextualSpacing/>
        <w:jc w:val="both"/>
        <w:rPr>
          <w:rFonts w:ascii="Garamond" w:eastAsia="Calibri" w:hAnsi="Garamond" w:cs="Garamond"/>
        </w:rPr>
      </w:pPr>
      <w:r>
        <w:rPr>
          <w:rFonts w:ascii="Garamond" w:eastAsia="Calibri" w:hAnsi="Garamond" w:cs="Garamond"/>
        </w:rPr>
        <w:t xml:space="preserve">No disturbance is permitted in any Critical Wildlife Habitat as defined in Section XVII </w:t>
      </w:r>
      <w:proofErr w:type="gramStart"/>
      <w:r>
        <w:rPr>
          <w:rFonts w:ascii="Garamond" w:eastAsia="Calibri" w:hAnsi="Garamond" w:cs="Garamond"/>
        </w:rPr>
        <w:t>accept</w:t>
      </w:r>
      <w:proofErr w:type="gramEnd"/>
      <w:r>
        <w:rPr>
          <w:rFonts w:ascii="Garamond" w:eastAsia="Calibri" w:hAnsi="Garamond" w:cs="Garamond"/>
        </w:rPr>
        <w:t xml:space="preserve"> in accordance with the following:</w:t>
      </w:r>
    </w:p>
    <w:p w14:paraId="1472E8F0" w14:textId="77777777" w:rsidR="00544A46" w:rsidRPr="00271B4C" w:rsidRDefault="00271B4C" w:rsidP="00BB5A08">
      <w:pPr>
        <w:numPr>
          <w:ilvl w:val="1"/>
          <w:numId w:val="39"/>
        </w:numPr>
        <w:spacing w:after="240"/>
        <w:contextualSpacing/>
        <w:jc w:val="both"/>
        <w:rPr>
          <w:rFonts w:ascii="Garamond" w:eastAsia="Calibri" w:hAnsi="Garamond" w:cs="Garamond"/>
        </w:rPr>
      </w:pPr>
      <w:r w:rsidRPr="00271B4C">
        <w:rPr>
          <w:rFonts w:ascii="Garamond" w:eastAsia="Calibri" w:hAnsi="Garamond" w:cs="Garamond"/>
        </w:rPr>
        <w:lastRenderedPageBreak/>
        <w:t>A Critical Wildlife Habitat area may be disturbed where a</w:t>
      </w:r>
      <w:r w:rsidR="00544A46" w:rsidRPr="00271B4C">
        <w:rPr>
          <w:rFonts w:ascii="Garamond" w:eastAsia="Calibri" w:hAnsi="Garamond" w:cs="Garamond"/>
        </w:rPr>
        <w:t xml:space="preserve"> Habitat Suitability Analysis conducted by a qualified professional </w:t>
      </w:r>
      <w:r w:rsidRPr="00271B4C">
        <w:rPr>
          <w:rFonts w:ascii="Garamond" w:eastAsia="Calibri" w:hAnsi="Garamond" w:cs="Garamond"/>
        </w:rPr>
        <w:t>has been submitted to the Land Use Board</w:t>
      </w:r>
      <w:r>
        <w:rPr>
          <w:rFonts w:ascii="Garamond" w:eastAsia="Calibri" w:hAnsi="Garamond" w:cs="Garamond"/>
        </w:rPr>
        <w:t xml:space="preserve">, which shall review and confirm </w:t>
      </w:r>
      <w:proofErr w:type="gramStart"/>
      <w:r>
        <w:rPr>
          <w:rFonts w:ascii="Garamond" w:eastAsia="Calibri" w:hAnsi="Garamond" w:cs="Garamond"/>
        </w:rPr>
        <w:t>findings</w:t>
      </w:r>
      <w:proofErr w:type="gramEnd"/>
      <w:r>
        <w:rPr>
          <w:rFonts w:ascii="Garamond" w:eastAsia="Calibri" w:hAnsi="Garamond" w:cs="Garamond"/>
        </w:rPr>
        <w:t xml:space="preserve"> that</w:t>
      </w:r>
      <w:r w:rsidRPr="00271B4C">
        <w:rPr>
          <w:rFonts w:ascii="Garamond" w:eastAsia="Calibri" w:hAnsi="Garamond" w:cs="Garamond"/>
        </w:rPr>
        <w:t>:</w:t>
      </w:r>
      <w:r w:rsidR="00544A46" w:rsidRPr="00271B4C">
        <w:rPr>
          <w:rFonts w:ascii="Garamond" w:eastAsia="Calibri" w:hAnsi="Garamond" w:cs="Garamond"/>
        </w:rPr>
        <w:t xml:space="preserve"> </w:t>
      </w:r>
    </w:p>
    <w:p w14:paraId="175F00FA" w14:textId="77777777" w:rsidR="00271B4C" w:rsidRPr="00271B4C" w:rsidRDefault="00271B4C" w:rsidP="00271B4C">
      <w:pPr>
        <w:numPr>
          <w:ilvl w:val="2"/>
          <w:numId w:val="39"/>
        </w:numPr>
        <w:spacing w:after="240"/>
        <w:contextualSpacing/>
        <w:jc w:val="both"/>
        <w:rPr>
          <w:rFonts w:ascii="Garamond" w:eastAsia="Calibri" w:hAnsi="Garamond" w:cs="Garamond"/>
        </w:rPr>
      </w:pPr>
      <w:bookmarkStart w:id="3" w:name="_Hlk165366362"/>
      <w:r w:rsidRPr="00271B4C">
        <w:rPr>
          <w:rFonts w:ascii="Garamond" w:eastAsia="Calibri" w:hAnsi="Garamond" w:cs="Garamond"/>
        </w:rPr>
        <w:t xml:space="preserve">The nature of the site is such that it does not provide habitat for species of </w:t>
      </w:r>
      <w:proofErr w:type="gramStart"/>
      <w:r w:rsidRPr="00271B4C">
        <w:rPr>
          <w:rFonts w:ascii="Garamond" w:eastAsia="Calibri" w:hAnsi="Garamond" w:cs="Garamond"/>
        </w:rPr>
        <w:t>concern;</w:t>
      </w:r>
      <w:proofErr w:type="gramEnd"/>
      <w:r w:rsidRPr="00271B4C">
        <w:rPr>
          <w:rFonts w:ascii="Garamond" w:eastAsia="Calibri" w:hAnsi="Garamond" w:cs="Garamond"/>
        </w:rPr>
        <w:t xml:space="preserve">  </w:t>
      </w:r>
    </w:p>
    <w:p w14:paraId="32B53CBB" w14:textId="77777777" w:rsidR="00271B4C" w:rsidRPr="00271B4C" w:rsidRDefault="00271B4C" w:rsidP="00271B4C">
      <w:pPr>
        <w:numPr>
          <w:ilvl w:val="2"/>
          <w:numId w:val="39"/>
        </w:numPr>
        <w:spacing w:after="240"/>
        <w:contextualSpacing/>
        <w:jc w:val="both"/>
        <w:rPr>
          <w:rFonts w:ascii="Garamond" w:eastAsia="Calibri" w:hAnsi="Garamond" w:cs="Garamond"/>
        </w:rPr>
      </w:pPr>
      <w:r w:rsidRPr="00271B4C">
        <w:rPr>
          <w:rFonts w:ascii="Garamond" w:eastAsia="Calibri" w:hAnsi="Garamond" w:cs="Garamond"/>
        </w:rPr>
        <w:t>The species of concern are not present on the site during any critical part of their life cycle, do not depend upon the site for food, shelter or breeding, and the habitat o</w:t>
      </w:r>
      <w:r>
        <w:rPr>
          <w:rFonts w:ascii="Garamond" w:eastAsia="Calibri" w:hAnsi="Garamond" w:cs="Garamond"/>
        </w:rPr>
        <w:t>r</w:t>
      </w:r>
      <w:r w:rsidRPr="00271B4C">
        <w:rPr>
          <w:rFonts w:ascii="Garamond" w:eastAsia="Calibri" w:hAnsi="Garamond" w:cs="Garamond"/>
        </w:rPr>
        <w:t xml:space="preserve"> the site is either unsuitable or not critical to species’ recovery in the Region; or  </w:t>
      </w:r>
    </w:p>
    <w:p w14:paraId="6DE79777" w14:textId="77777777" w:rsidR="00271B4C" w:rsidRPr="00271B4C" w:rsidRDefault="00271B4C" w:rsidP="00271B4C">
      <w:pPr>
        <w:numPr>
          <w:ilvl w:val="2"/>
          <w:numId w:val="39"/>
        </w:numPr>
        <w:spacing w:after="240"/>
        <w:contextualSpacing/>
        <w:jc w:val="both"/>
        <w:rPr>
          <w:rFonts w:ascii="Garamond" w:eastAsia="Calibri" w:hAnsi="Garamond" w:cs="Garamond"/>
        </w:rPr>
      </w:pPr>
      <w:r w:rsidRPr="00271B4C">
        <w:rPr>
          <w:rFonts w:ascii="Garamond" w:eastAsia="Calibri" w:hAnsi="Garamond" w:cs="Garamond"/>
        </w:rPr>
        <w:t xml:space="preserve">Existing land uses </w:t>
      </w:r>
      <w:proofErr w:type="gramStart"/>
      <w:r w:rsidRPr="00271B4C">
        <w:rPr>
          <w:rFonts w:ascii="Garamond" w:eastAsia="Calibri" w:hAnsi="Garamond" w:cs="Garamond"/>
        </w:rPr>
        <w:t>present a human</w:t>
      </w:r>
      <w:proofErr w:type="gramEnd"/>
      <w:r w:rsidRPr="00271B4C">
        <w:rPr>
          <w:rFonts w:ascii="Garamond" w:eastAsia="Calibri" w:hAnsi="Garamond" w:cs="Garamond"/>
        </w:rPr>
        <w:t xml:space="preserve">, natural or development barrier to the use of the site by species of concern. </w:t>
      </w:r>
    </w:p>
    <w:p w14:paraId="68AA9FA6" w14:textId="77777777" w:rsidR="00271B4C" w:rsidRDefault="00271B4C" w:rsidP="00271B4C">
      <w:pPr>
        <w:numPr>
          <w:ilvl w:val="2"/>
          <w:numId w:val="39"/>
        </w:numPr>
        <w:spacing w:after="240"/>
        <w:contextualSpacing/>
        <w:jc w:val="both"/>
        <w:rPr>
          <w:rFonts w:ascii="Garamond" w:eastAsia="Calibri" w:hAnsi="Garamond" w:cs="Garamond"/>
        </w:rPr>
      </w:pPr>
      <w:r w:rsidRPr="00271B4C">
        <w:rPr>
          <w:rFonts w:ascii="Garamond" w:eastAsia="Calibri" w:hAnsi="Garamond" w:cs="Garamond"/>
        </w:rPr>
        <w:t>Avoidance of disturbance to species of concern can be achieved through adherence to commonly accepted, species-specific timing restrictions including but not limited limitations on the timing of tree clearing, site disturbance and project development.</w:t>
      </w:r>
    </w:p>
    <w:bookmarkEnd w:id="3"/>
    <w:p w14:paraId="74BB8109" w14:textId="77777777" w:rsidR="00271B4C" w:rsidRPr="00BB5A08" w:rsidRDefault="00271B4C" w:rsidP="00271B4C">
      <w:pPr>
        <w:numPr>
          <w:ilvl w:val="1"/>
          <w:numId w:val="39"/>
        </w:numPr>
        <w:spacing w:after="240"/>
        <w:contextualSpacing/>
        <w:jc w:val="both"/>
        <w:rPr>
          <w:rFonts w:ascii="Garamond" w:eastAsia="Calibri" w:hAnsi="Garamond" w:cs="Garamond"/>
        </w:rPr>
      </w:pPr>
      <w:r>
        <w:rPr>
          <w:rFonts w:ascii="Garamond" w:eastAsia="Calibri" w:hAnsi="Garamond" w:cs="Garamond"/>
        </w:rPr>
        <w:t xml:space="preserve">Where </w:t>
      </w:r>
      <w:r w:rsidRPr="00BB5A08">
        <w:rPr>
          <w:rFonts w:ascii="Garamond" w:eastAsia="Calibri" w:hAnsi="Garamond" w:cs="Garamond"/>
        </w:rPr>
        <w:t>disturbance of any Critical Wildlife Habitat</w:t>
      </w:r>
      <w:r>
        <w:rPr>
          <w:rFonts w:ascii="Garamond" w:eastAsia="Calibri" w:hAnsi="Garamond" w:cs="Garamond"/>
        </w:rPr>
        <w:t xml:space="preserve"> has not be</w:t>
      </w:r>
      <w:r w:rsidR="00F3168B">
        <w:rPr>
          <w:rFonts w:ascii="Garamond" w:eastAsia="Calibri" w:hAnsi="Garamond" w:cs="Garamond"/>
        </w:rPr>
        <w:t>en</w:t>
      </w:r>
      <w:r>
        <w:rPr>
          <w:rFonts w:ascii="Garamond" w:eastAsia="Calibri" w:hAnsi="Garamond" w:cs="Garamond"/>
        </w:rPr>
        <w:t xml:space="preserve"> confirmed to be in accordance with the above standards, no disturbance </w:t>
      </w:r>
      <w:r w:rsidRPr="00BB5A08">
        <w:rPr>
          <w:rFonts w:ascii="Garamond" w:eastAsia="Calibri" w:hAnsi="Garamond" w:cs="Garamond"/>
        </w:rPr>
        <w:t>shall be authorized without prior written approval of the Highlands Council.</w:t>
      </w:r>
    </w:p>
    <w:p w14:paraId="58523F63" w14:textId="77777777" w:rsidR="009B6234" w:rsidRPr="00BB5A08" w:rsidRDefault="00767956" w:rsidP="00BB5A08">
      <w:pPr>
        <w:numPr>
          <w:ilvl w:val="0"/>
          <w:numId w:val="39"/>
        </w:numPr>
        <w:spacing w:after="240"/>
        <w:contextualSpacing/>
        <w:jc w:val="both"/>
        <w:rPr>
          <w:rFonts w:ascii="Garamond" w:eastAsia="Calibri" w:hAnsi="Garamond" w:cs="Garamond"/>
        </w:rPr>
      </w:pPr>
      <w:r w:rsidRPr="00BB5A08">
        <w:rPr>
          <w:rFonts w:ascii="Garamond" w:eastAsia="Calibri" w:hAnsi="Garamond" w:cs="Garamond"/>
        </w:rPr>
        <w:t>Certified Vernal Pools</w:t>
      </w:r>
    </w:p>
    <w:p w14:paraId="6656A263" w14:textId="77777777" w:rsidR="00767956" w:rsidRPr="00BB5A08" w:rsidRDefault="00767956" w:rsidP="00BB5A08">
      <w:pPr>
        <w:numPr>
          <w:ilvl w:val="1"/>
          <w:numId w:val="39"/>
        </w:numPr>
        <w:spacing w:after="240"/>
        <w:contextualSpacing/>
        <w:jc w:val="both"/>
        <w:rPr>
          <w:rFonts w:ascii="Garamond" w:eastAsia="Calibri" w:hAnsi="Garamond" w:cs="Garamond"/>
        </w:rPr>
      </w:pPr>
      <w:r w:rsidRPr="00BB5A08">
        <w:rPr>
          <w:rFonts w:ascii="Garamond" w:eastAsia="Calibri" w:hAnsi="Garamond" w:cs="Garamond"/>
        </w:rPr>
        <w:t xml:space="preserve">No disturbance is permitted in any </w:t>
      </w:r>
      <w:r w:rsidR="00F3168B" w:rsidRPr="00BB5A08">
        <w:rPr>
          <w:rFonts w:ascii="Garamond" w:eastAsia="Calibri" w:hAnsi="Garamond" w:cs="Garamond"/>
        </w:rPr>
        <w:t>300-meter</w:t>
      </w:r>
      <w:r w:rsidRPr="00BB5A08">
        <w:rPr>
          <w:rFonts w:ascii="Garamond" w:eastAsia="Calibri" w:hAnsi="Garamond" w:cs="Garamond"/>
        </w:rPr>
        <w:t xml:space="preserve"> buffer of a certified vernal pool.</w:t>
      </w:r>
    </w:p>
    <w:p w14:paraId="24A09F9C" w14:textId="77777777" w:rsidR="00182C3D" w:rsidRPr="00182C3D" w:rsidRDefault="00182C3D" w:rsidP="00182C3D">
      <w:pPr>
        <w:numPr>
          <w:ilvl w:val="1"/>
          <w:numId w:val="39"/>
        </w:numPr>
        <w:rPr>
          <w:rFonts w:ascii="Garamond" w:eastAsia="Calibri" w:hAnsi="Garamond" w:cs="Garamond"/>
        </w:rPr>
      </w:pPr>
      <w:r w:rsidRPr="00182C3D">
        <w:rPr>
          <w:rFonts w:ascii="Garamond" w:eastAsia="Calibri" w:hAnsi="Garamond" w:cs="Garamond"/>
        </w:rPr>
        <w:t xml:space="preserve">A Critical Wildlife Habitat area may be disturbed where a Habitat Suitability Analysis conducted by a qualified professional has been submitted to the Land Use Board, which shall review and confirm </w:t>
      </w:r>
      <w:proofErr w:type="gramStart"/>
      <w:r w:rsidRPr="00182C3D">
        <w:rPr>
          <w:rFonts w:ascii="Garamond" w:eastAsia="Calibri" w:hAnsi="Garamond" w:cs="Garamond"/>
        </w:rPr>
        <w:t>findings</w:t>
      </w:r>
      <w:proofErr w:type="gramEnd"/>
      <w:r w:rsidRPr="00182C3D">
        <w:rPr>
          <w:rFonts w:ascii="Garamond" w:eastAsia="Calibri" w:hAnsi="Garamond" w:cs="Garamond"/>
        </w:rPr>
        <w:t xml:space="preserve"> that: </w:t>
      </w:r>
    </w:p>
    <w:p w14:paraId="4117EFE0" w14:textId="77777777" w:rsidR="00182C3D" w:rsidRPr="00182C3D" w:rsidRDefault="00182C3D" w:rsidP="00182C3D">
      <w:pPr>
        <w:numPr>
          <w:ilvl w:val="2"/>
          <w:numId w:val="39"/>
        </w:numPr>
        <w:spacing w:after="240"/>
        <w:contextualSpacing/>
        <w:jc w:val="both"/>
        <w:rPr>
          <w:rFonts w:ascii="Garamond" w:eastAsia="Calibri" w:hAnsi="Garamond" w:cs="Garamond"/>
        </w:rPr>
      </w:pPr>
      <w:r w:rsidRPr="00182C3D">
        <w:rPr>
          <w:rFonts w:ascii="Garamond" w:eastAsia="Calibri" w:hAnsi="Garamond" w:cs="Garamond"/>
        </w:rPr>
        <w:t xml:space="preserve">The nature of the </w:t>
      </w:r>
      <w:r>
        <w:rPr>
          <w:rFonts w:ascii="Garamond" w:eastAsia="Calibri" w:hAnsi="Garamond" w:cs="Garamond"/>
        </w:rPr>
        <w:t>buffer</w:t>
      </w:r>
      <w:r w:rsidRPr="00182C3D">
        <w:rPr>
          <w:rFonts w:ascii="Garamond" w:eastAsia="Calibri" w:hAnsi="Garamond" w:cs="Garamond"/>
        </w:rPr>
        <w:t xml:space="preserve"> is such that it does not provide habitat for species of </w:t>
      </w:r>
      <w:proofErr w:type="gramStart"/>
      <w:r w:rsidRPr="00182C3D">
        <w:rPr>
          <w:rFonts w:ascii="Garamond" w:eastAsia="Calibri" w:hAnsi="Garamond" w:cs="Garamond"/>
        </w:rPr>
        <w:t>concern;</w:t>
      </w:r>
      <w:proofErr w:type="gramEnd"/>
      <w:r w:rsidRPr="00182C3D">
        <w:rPr>
          <w:rFonts w:ascii="Garamond" w:eastAsia="Calibri" w:hAnsi="Garamond" w:cs="Garamond"/>
        </w:rPr>
        <w:t xml:space="preserve">  </w:t>
      </w:r>
    </w:p>
    <w:p w14:paraId="4E5A33CC" w14:textId="77777777" w:rsidR="00182C3D" w:rsidRPr="00182C3D" w:rsidRDefault="00182C3D" w:rsidP="00182C3D">
      <w:pPr>
        <w:numPr>
          <w:ilvl w:val="2"/>
          <w:numId w:val="39"/>
        </w:numPr>
        <w:spacing w:after="240"/>
        <w:contextualSpacing/>
        <w:jc w:val="both"/>
        <w:rPr>
          <w:rFonts w:ascii="Garamond" w:eastAsia="Calibri" w:hAnsi="Garamond" w:cs="Garamond"/>
        </w:rPr>
      </w:pPr>
      <w:r w:rsidRPr="00182C3D">
        <w:rPr>
          <w:rFonts w:ascii="Garamond" w:eastAsia="Calibri" w:hAnsi="Garamond" w:cs="Garamond"/>
        </w:rPr>
        <w:t xml:space="preserve">The species of concern are not present </w:t>
      </w:r>
      <w:r>
        <w:rPr>
          <w:rFonts w:ascii="Garamond" w:eastAsia="Calibri" w:hAnsi="Garamond" w:cs="Garamond"/>
        </w:rPr>
        <w:t>within the buffer</w:t>
      </w:r>
      <w:r w:rsidRPr="00182C3D">
        <w:rPr>
          <w:rFonts w:ascii="Garamond" w:eastAsia="Calibri" w:hAnsi="Garamond" w:cs="Garamond"/>
        </w:rPr>
        <w:t xml:space="preserve"> during any critical part of their life cycle, do not depend upon the site for food, shelter or breeding, and the habitat or the site is either unsuitable or not critical to species’ recovery in the Region; or  </w:t>
      </w:r>
    </w:p>
    <w:p w14:paraId="758207A0" w14:textId="77777777" w:rsidR="00182C3D" w:rsidRPr="00182C3D" w:rsidRDefault="00182C3D" w:rsidP="00182C3D">
      <w:pPr>
        <w:numPr>
          <w:ilvl w:val="2"/>
          <w:numId w:val="39"/>
        </w:numPr>
        <w:spacing w:after="240"/>
        <w:contextualSpacing/>
        <w:jc w:val="both"/>
        <w:rPr>
          <w:rFonts w:ascii="Garamond" w:eastAsia="Calibri" w:hAnsi="Garamond" w:cs="Garamond"/>
        </w:rPr>
      </w:pPr>
      <w:r w:rsidRPr="00182C3D">
        <w:rPr>
          <w:rFonts w:ascii="Garamond" w:eastAsia="Calibri" w:hAnsi="Garamond" w:cs="Garamond"/>
        </w:rPr>
        <w:t xml:space="preserve">Existing land uses </w:t>
      </w:r>
      <w:r w:rsidR="006B5841">
        <w:rPr>
          <w:rFonts w:ascii="Garamond" w:eastAsia="Calibri" w:hAnsi="Garamond" w:cs="Garamond"/>
        </w:rPr>
        <w:t>create a</w:t>
      </w:r>
      <w:r w:rsidRPr="00182C3D">
        <w:rPr>
          <w:rFonts w:ascii="Garamond" w:eastAsia="Calibri" w:hAnsi="Garamond" w:cs="Garamond"/>
        </w:rPr>
        <w:t xml:space="preserve"> natural or </w:t>
      </w:r>
      <w:r w:rsidR="006B5841" w:rsidRPr="00182C3D">
        <w:rPr>
          <w:rFonts w:ascii="Garamond" w:eastAsia="Calibri" w:hAnsi="Garamond" w:cs="Garamond"/>
        </w:rPr>
        <w:t>develop</w:t>
      </w:r>
      <w:r w:rsidR="006B5841">
        <w:rPr>
          <w:rFonts w:ascii="Garamond" w:eastAsia="Calibri" w:hAnsi="Garamond" w:cs="Garamond"/>
        </w:rPr>
        <w:t>ed</w:t>
      </w:r>
      <w:r w:rsidR="006B5841" w:rsidRPr="00182C3D">
        <w:rPr>
          <w:rFonts w:ascii="Garamond" w:eastAsia="Calibri" w:hAnsi="Garamond" w:cs="Garamond"/>
        </w:rPr>
        <w:t xml:space="preserve"> </w:t>
      </w:r>
      <w:r w:rsidRPr="00182C3D">
        <w:rPr>
          <w:rFonts w:ascii="Garamond" w:eastAsia="Calibri" w:hAnsi="Garamond" w:cs="Garamond"/>
        </w:rPr>
        <w:t xml:space="preserve">barrier to the use of the </w:t>
      </w:r>
      <w:r w:rsidR="00F76EEA">
        <w:rPr>
          <w:rFonts w:ascii="Garamond" w:eastAsia="Calibri" w:hAnsi="Garamond" w:cs="Garamond"/>
        </w:rPr>
        <w:t>buffer</w:t>
      </w:r>
      <w:r w:rsidRPr="00182C3D">
        <w:rPr>
          <w:rFonts w:ascii="Garamond" w:eastAsia="Calibri" w:hAnsi="Garamond" w:cs="Garamond"/>
        </w:rPr>
        <w:t xml:space="preserve"> by species of concern. </w:t>
      </w:r>
    </w:p>
    <w:p w14:paraId="186B8242" w14:textId="77777777" w:rsidR="00182C3D" w:rsidRPr="00182C3D" w:rsidRDefault="00182C3D" w:rsidP="00182C3D">
      <w:pPr>
        <w:numPr>
          <w:ilvl w:val="2"/>
          <w:numId w:val="39"/>
        </w:numPr>
        <w:spacing w:after="240"/>
        <w:contextualSpacing/>
        <w:jc w:val="both"/>
        <w:rPr>
          <w:rFonts w:ascii="Garamond" w:eastAsia="Calibri" w:hAnsi="Garamond" w:cs="Garamond"/>
        </w:rPr>
      </w:pPr>
      <w:r w:rsidRPr="00182C3D">
        <w:rPr>
          <w:rFonts w:ascii="Garamond" w:eastAsia="Calibri" w:hAnsi="Garamond" w:cs="Garamond"/>
        </w:rPr>
        <w:t>Avoidance of disturbance to species of concern can be achieved through adherence to commonly accepted, species-specific timing restrictions including but not limited limitations on the timing of tree clearing, site disturbance and project development.</w:t>
      </w:r>
    </w:p>
    <w:p w14:paraId="6F70DEA3" w14:textId="77777777" w:rsidR="00570074" w:rsidRPr="00BB5A08" w:rsidRDefault="00570074" w:rsidP="00570074">
      <w:pPr>
        <w:numPr>
          <w:ilvl w:val="0"/>
          <w:numId w:val="39"/>
        </w:numPr>
        <w:spacing w:after="240"/>
        <w:contextualSpacing/>
        <w:jc w:val="both"/>
        <w:rPr>
          <w:rFonts w:ascii="Garamond" w:eastAsia="Calibri" w:hAnsi="Garamond" w:cs="Garamond"/>
        </w:rPr>
      </w:pPr>
      <w:r>
        <w:rPr>
          <w:rFonts w:ascii="Garamond" w:eastAsia="Calibri" w:hAnsi="Garamond" w:cs="Garamond"/>
        </w:rPr>
        <w:t xml:space="preserve">No disturbance is permitted in any </w:t>
      </w:r>
      <w:r w:rsidRPr="00570074">
        <w:rPr>
          <w:rFonts w:ascii="Garamond" w:eastAsia="Calibri" w:hAnsi="Garamond" w:cs="Garamond"/>
        </w:rPr>
        <w:t xml:space="preserve">New Jersey Department of Environmental Protection Natural Heritage Priority Site.  </w:t>
      </w:r>
    </w:p>
    <w:p w14:paraId="581A0A0D" w14:textId="77777777" w:rsidR="009B6234" w:rsidRPr="00544A46" w:rsidRDefault="009B6234" w:rsidP="00544A46">
      <w:pPr>
        <w:pStyle w:val="BodyText"/>
        <w:contextualSpacing/>
        <w:rPr>
          <w:b/>
          <w:sz w:val="24"/>
          <w:szCs w:val="24"/>
        </w:rPr>
      </w:pPr>
    </w:p>
    <w:p w14:paraId="7A0071DB" w14:textId="77777777" w:rsidR="00897FF7" w:rsidRPr="00544A46" w:rsidRDefault="003D6FB0" w:rsidP="00544A46">
      <w:pPr>
        <w:pStyle w:val="BodyText"/>
        <w:contextualSpacing/>
        <w:rPr>
          <w:b/>
          <w:sz w:val="24"/>
          <w:szCs w:val="24"/>
        </w:rPr>
      </w:pPr>
      <w:r w:rsidRPr="00544A46">
        <w:rPr>
          <w:b/>
          <w:sz w:val="24"/>
          <w:szCs w:val="24"/>
        </w:rPr>
        <w:t>VIII</w:t>
      </w:r>
      <w:proofErr w:type="gramStart"/>
      <w:r w:rsidR="009B6234" w:rsidRPr="00544A46">
        <w:rPr>
          <w:b/>
          <w:sz w:val="24"/>
          <w:szCs w:val="24"/>
        </w:rPr>
        <w:t>:  Steep</w:t>
      </w:r>
      <w:proofErr w:type="gramEnd"/>
      <w:r w:rsidR="009B6234" w:rsidRPr="00544A46">
        <w:rPr>
          <w:b/>
          <w:sz w:val="24"/>
          <w:szCs w:val="24"/>
        </w:rPr>
        <w:t xml:space="preserve"> Slopes</w:t>
      </w:r>
    </w:p>
    <w:p w14:paraId="7E1CD64A" w14:textId="77777777" w:rsidR="001D221C" w:rsidRDefault="001D221C" w:rsidP="00AC5EE5">
      <w:pPr>
        <w:numPr>
          <w:ilvl w:val="0"/>
          <w:numId w:val="44"/>
        </w:numPr>
        <w:spacing w:after="240"/>
        <w:contextualSpacing/>
        <w:jc w:val="both"/>
        <w:rPr>
          <w:rFonts w:ascii="Garamond" w:eastAsia="Calibri" w:hAnsi="Garamond" w:cs="Garamond"/>
        </w:rPr>
      </w:pPr>
      <w:r w:rsidRPr="00BB5A08">
        <w:rPr>
          <w:rFonts w:ascii="Garamond" w:eastAsia="Calibri" w:hAnsi="Garamond" w:cs="Garamond"/>
        </w:rPr>
        <w:t xml:space="preserve">Severely Constrained and Moderately Constrained Slopes </w:t>
      </w:r>
      <w:r>
        <w:rPr>
          <w:rFonts w:ascii="Garamond" w:eastAsia="Calibri" w:hAnsi="Garamond" w:cs="Garamond"/>
        </w:rPr>
        <w:t>as defined herein shall be calculated at the time of application submission and are hereby made a mandatory submission item for any application that falls under the applicability thresholds of this ordinance.</w:t>
      </w:r>
    </w:p>
    <w:p w14:paraId="3355DF47" w14:textId="77777777" w:rsidR="00897FF7" w:rsidRPr="00BB5A08" w:rsidRDefault="00897FF7" w:rsidP="00AC5EE5">
      <w:pPr>
        <w:numPr>
          <w:ilvl w:val="0"/>
          <w:numId w:val="44"/>
        </w:numPr>
        <w:spacing w:after="240"/>
        <w:contextualSpacing/>
        <w:jc w:val="both"/>
        <w:rPr>
          <w:rFonts w:ascii="Garamond" w:eastAsia="Calibri" w:hAnsi="Garamond" w:cs="Garamond"/>
        </w:rPr>
      </w:pPr>
      <w:r w:rsidRPr="00BB5A08">
        <w:rPr>
          <w:rFonts w:ascii="Garamond" w:eastAsia="Calibri" w:hAnsi="Garamond" w:cs="Garamond"/>
        </w:rPr>
        <w:t xml:space="preserve">Disturbance of Severely Constrained and Moderately Constrained Slopes is prohibited, </w:t>
      </w:r>
      <w:proofErr w:type="gramStart"/>
      <w:r w:rsidRPr="00BB5A08">
        <w:rPr>
          <w:rFonts w:ascii="Garamond" w:eastAsia="Calibri" w:hAnsi="Garamond" w:cs="Garamond"/>
        </w:rPr>
        <w:t>with the exception of</w:t>
      </w:r>
      <w:proofErr w:type="gramEnd"/>
      <w:r w:rsidRPr="00BB5A08">
        <w:rPr>
          <w:rFonts w:ascii="Garamond" w:eastAsia="Calibri" w:hAnsi="Garamond" w:cs="Garamond"/>
        </w:rPr>
        <w:t xml:space="preserve"> that required in connection with a linear development. Such linear development, however, shall be permitted only </w:t>
      </w:r>
      <w:proofErr w:type="gramStart"/>
      <w:r w:rsidRPr="00BB5A08">
        <w:rPr>
          <w:rFonts w:ascii="Garamond" w:eastAsia="Calibri" w:hAnsi="Garamond" w:cs="Garamond"/>
        </w:rPr>
        <w:t>in the event that</w:t>
      </w:r>
      <w:proofErr w:type="gramEnd"/>
      <w:r w:rsidRPr="00BB5A08">
        <w:rPr>
          <w:rFonts w:ascii="Garamond" w:eastAsia="Calibri" w:hAnsi="Garamond" w:cs="Garamond"/>
        </w:rPr>
        <w:t xml:space="preserve"> there is no feasible alternative for such development outside of the Severely Constrained or Moderately Constrained Slopes.</w:t>
      </w:r>
    </w:p>
    <w:p w14:paraId="00636D28" w14:textId="77777777" w:rsidR="00897FF7" w:rsidRPr="00BB5A08" w:rsidRDefault="00897FF7" w:rsidP="00AC5EE5">
      <w:pPr>
        <w:numPr>
          <w:ilvl w:val="0"/>
          <w:numId w:val="44"/>
        </w:numPr>
        <w:spacing w:after="240"/>
        <w:contextualSpacing/>
        <w:jc w:val="both"/>
        <w:rPr>
          <w:rFonts w:ascii="Garamond" w:eastAsia="Calibri" w:hAnsi="Garamond" w:cs="Garamond"/>
        </w:rPr>
      </w:pPr>
      <w:r w:rsidRPr="00BB5A08">
        <w:rPr>
          <w:rFonts w:ascii="Garamond" w:eastAsia="Calibri" w:hAnsi="Garamond" w:cs="Garamond"/>
        </w:rPr>
        <w:t>To address the “no feasible alternative for linear development” standard, the applicant shall demonstrate that there is no other location, design or configuration for the proposed linear development that would reduce or eliminate the disturbance of Severely Constrained or Moderately Constrained Slopes. For proposed linear development that would provide access to an otherwise developable lot, the applicant shall in addition, show that:</w:t>
      </w:r>
    </w:p>
    <w:p w14:paraId="015F3A27" w14:textId="77777777" w:rsidR="00897FF7" w:rsidRPr="00BB5A08" w:rsidRDefault="00897FF7" w:rsidP="00D265C3">
      <w:pPr>
        <w:numPr>
          <w:ilvl w:val="1"/>
          <w:numId w:val="44"/>
        </w:numPr>
        <w:spacing w:after="240"/>
        <w:contextualSpacing/>
        <w:jc w:val="both"/>
        <w:rPr>
          <w:rFonts w:ascii="Garamond" w:eastAsia="Calibri" w:hAnsi="Garamond" w:cs="Garamond"/>
        </w:rPr>
      </w:pPr>
      <w:r w:rsidRPr="00BB5A08">
        <w:rPr>
          <w:rFonts w:ascii="Garamond" w:eastAsia="Calibri" w:hAnsi="Garamond" w:cs="Garamond"/>
        </w:rPr>
        <w:lastRenderedPageBreak/>
        <w:t>The proposed linear development is the only point of access for roadways or utilities to an otherwise developable lot; and</w:t>
      </w:r>
    </w:p>
    <w:p w14:paraId="3D469A80" w14:textId="77777777" w:rsidR="00897FF7" w:rsidRPr="00BB5A08" w:rsidRDefault="00897FF7" w:rsidP="00D265C3">
      <w:pPr>
        <w:numPr>
          <w:ilvl w:val="1"/>
          <w:numId w:val="44"/>
        </w:numPr>
        <w:spacing w:after="240"/>
        <w:contextualSpacing/>
        <w:jc w:val="both"/>
        <w:rPr>
          <w:rFonts w:ascii="Garamond" w:eastAsia="Calibri" w:hAnsi="Garamond" w:cs="Garamond"/>
        </w:rPr>
      </w:pPr>
      <w:r w:rsidRPr="00BB5A08">
        <w:rPr>
          <w:rFonts w:ascii="Garamond" w:eastAsia="Calibri" w:hAnsi="Garamond" w:cs="Garamond"/>
        </w:rPr>
        <w:t>Shared driveways are used to the maximum extent possible to access multiple lots.</w:t>
      </w:r>
    </w:p>
    <w:p w14:paraId="58A1E86B" w14:textId="77777777" w:rsidR="00897FF7" w:rsidRPr="00BB5A08" w:rsidRDefault="00897FF7" w:rsidP="00D265C3">
      <w:pPr>
        <w:numPr>
          <w:ilvl w:val="1"/>
          <w:numId w:val="44"/>
        </w:numPr>
        <w:spacing w:after="240"/>
        <w:contextualSpacing/>
        <w:jc w:val="both"/>
        <w:rPr>
          <w:rFonts w:ascii="Garamond" w:eastAsia="Calibri" w:hAnsi="Garamond" w:cs="Garamond"/>
        </w:rPr>
      </w:pPr>
      <w:r w:rsidRPr="00BB5A08">
        <w:rPr>
          <w:rFonts w:ascii="Garamond" w:eastAsia="Calibri" w:hAnsi="Garamond" w:cs="Garamond"/>
        </w:rPr>
        <w:t xml:space="preserve">An alternative shall not be excluded from consideration under this subsection merely because it includes or requires an area not owned by the applicant that could reasonably be obtained, utilized, expanded, or managed </w:t>
      </w:r>
      <w:proofErr w:type="gramStart"/>
      <w:r w:rsidRPr="00BB5A08">
        <w:rPr>
          <w:rFonts w:ascii="Garamond" w:eastAsia="Calibri" w:hAnsi="Garamond" w:cs="Garamond"/>
        </w:rPr>
        <w:t>in order to</w:t>
      </w:r>
      <w:proofErr w:type="gramEnd"/>
      <w:r w:rsidRPr="00BB5A08">
        <w:rPr>
          <w:rFonts w:ascii="Garamond" w:eastAsia="Calibri" w:hAnsi="Garamond" w:cs="Garamond"/>
        </w:rPr>
        <w:t xml:space="preserve"> fulfill the basic purpose of the proposed linear development.</w:t>
      </w:r>
    </w:p>
    <w:p w14:paraId="565E2DB5" w14:textId="77777777" w:rsidR="00897FF7" w:rsidRPr="00BB5A08" w:rsidRDefault="00897FF7" w:rsidP="00AC5EE5">
      <w:pPr>
        <w:numPr>
          <w:ilvl w:val="0"/>
          <w:numId w:val="44"/>
        </w:numPr>
        <w:spacing w:after="240"/>
        <w:contextualSpacing/>
        <w:jc w:val="both"/>
        <w:rPr>
          <w:rFonts w:ascii="Garamond" w:eastAsia="Calibri" w:hAnsi="Garamond" w:cs="Garamond"/>
        </w:rPr>
      </w:pPr>
      <w:r w:rsidRPr="00BB5A08">
        <w:rPr>
          <w:rFonts w:ascii="Garamond" w:eastAsia="Calibri" w:hAnsi="Garamond" w:cs="Garamond"/>
        </w:rPr>
        <w:t xml:space="preserve">The reviewing municipal authority shall not approve any application pursuant to this subsection if, after </w:t>
      </w:r>
      <w:proofErr w:type="gramStart"/>
      <w:r w:rsidRPr="00BB5A08">
        <w:rPr>
          <w:rFonts w:ascii="Garamond" w:eastAsia="Calibri" w:hAnsi="Garamond" w:cs="Garamond"/>
        </w:rPr>
        <w:t>review of</w:t>
      </w:r>
      <w:proofErr w:type="gramEnd"/>
      <w:r w:rsidRPr="00BB5A08">
        <w:rPr>
          <w:rFonts w:ascii="Garamond" w:eastAsia="Calibri" w:hAnsi="Garamond" w:cs="Garamond"/>
        </w:rPr>
        <w:t xml:space="preserve"> the information submitted to support an approval, it finds that there is a reasonable alternative to the proposed linear development.</w:t>
      </w:r>
    </w:p>
    <w:p w14:paraId="760C549D" w14:textId="77777777" w:rsidR="00897FF7" w:rsidRPr="00544A46" w:rsidRDefault="00897FF7" w:rsidP="00544A46">
      <w:pPr>
        <w:pStyle w:val="BodyText"/>
        <w:contextualSpacing/>
        <w:rPr>
          <w:b/>
          <w:sz w:val="24"/>
          <w:szCs w:val="24"/>
        </w:rPr>
      </w:pPr>
    </w:p>
    <w:p w14:paraId="5216FF66" w14:textId="77777777" w:rsidR="009B6234" w:rsidRPr="00544A46" w:rsidRDefault="003D6FB0" w:rsidP="00544A46">
      <w:pPr>
        <w:pStyle w:val="BodyText"/>
        <w:contextualSpacing/>
        <w:rPr>
          <w:b/>
          <w:sz w:val="24"/>
          <w:szCs w:val="24"/>
        </w:rPr>
      </w:pPr>
      <w:r w:rsidRPr="00544A46">
        <w:rPr>
          <w:b/>
          <w:sz w:val="24"/>
          <w:szCs w:val="24"/>
        </w:rPr>
        <w:t>IX</w:t>
      </w:r>
      <w:proofErr w:type="gramStart"/>
      <w:r w:rsidR="009B6234" w:rsidRPr="00544A46">
        <w:rPr>
          <w:b/>
          <w:sz w:val="24"/>
          <w:szCs w:val="24"/>
        </w:rPr>
        <w:t>:  Prime</w:t>
      </w:r>
      <w:proofErr w:type="gramEnd"/>
      <w:r w:rsidR="009B6234" w:rsidRPr="00544A46">
        <w:rPr>
          <w:b/>
          <w:sz w:val="24"/>
          <w:szCs w:val="24"/>
        </w:rPr>
        <w:t xml:space="preserve"> Groundwater Recharge Areas</w:t>
      </w:r>
    </w:p>
    <w:p w14:paraId="5750C957" w14:textId="77777777" w:rsidR="00767956" w:rsidRPr="00BB5A08" w:rsidRDefault="00767956" w:rsidP="00BB5A08">
      <w:pPr>
        <w:numPr>
          <w:ilvl w:val="0"/>
          <w:numId w:val="40"/>
        </w:numPr>
        <w:spacing w:after="240"/>
        <w:contextualSpacing/>
        <w:jc w:val="both"/>
        <w:rPr>
          <w:rFonts w:ascii="Garamond" w:eastAsia="Calibri" w:hAnsi="Garamond" w:cs="Garamond"/>
        </w:rPr>
      </w:pPr>
      <w:r w:rsidRPr="00BB5A08">
        <w:rPr>
          <w:rFonts w:ascii="Garamond" w:eastAsia="Calibri" w:hAnsi="Garamond" w:cs="Garamond"/>
        </w:rPr>
        <w:t>Disturbance of Prime Ground Water Recharge Area (PGWRA)</w:t>
      </w:r>
      <w:r w:rsidR="001D221C">
        <w:rPr>
          <w:rFonts w:ascii="Garamond" w:eastAsia="Calibri" w:hAnsi="Garamond" w:cs="Garamond"/>
        </w:rPr>
        <w:t>, as shown in Exhibit 7,</w:t>
      </w:r>
      <w:r w:rsidR="00114F6D" w:rsidRPr="00BB5A08">
        <w:rPr>
          <w:rFonts w:ascii="Garamond" w:eastAsia="Calibri" w:hAnsi="Garamond" w:cs="Garamond"/>
        </w:rPr>
        <w:t xml:space="preserve"> [</w:t>
      </w:r>
      <w:r w:rsidR="00F3168B">
        <w:rPr>
          <w:rFonts w:ascii="Garamond" w:eastAsia="Calibri" w:hAnsi="Garamond" w:cs="Garamond"/>
        </w:rPr>
        <w:t xml:space="preserve">or </w:t>
      </w:r>
      <w:r w:rsidR="00114F6D" w:rsidRPr="00BB5A08">
        <w:rPr>
          <w:rFonts w:ascii="Garamond" w:eastAsia="Calibri" w:hAnsi="Garamond" w:cs="Garamond"/>
        </w:rPr>
        <w:t xml:space="preserve">Municipally Important Groundwater Recharge Area </w:t>
      </w:r>
      <w:r w:rsidR="00AC5EE5">
        <w:rPr>
          <w:rFonts w:ascii="Garamond" w:eastAsia="Calibri" w:hAnsi="Garamond" w:cs="Garamond"/>
        </w:rPr>
        <w:t>(</w:t>
      </w:r>
      <w:r w:rsidR="00114F6D" w:rsidRPr="00BB5A08">
        <w:rPr>
          <w:rFonts w:ascii="Garamond" w:eastAsia="Calibri" w:hAnsi="Garamond" w:cs="Garamond"/>
        </w:rPr>
        <w:t>MIGW</w:t>
      </w:r>
      <w:r w:rsidR="00D265C3">
        <w:rPr>
          <w:rFonts w:ascii="Garamond" w:eastAsia="Calibri" w:hAnsi="Garamond" w:cs="Garamond"/>
        </w:rPr>
        <w:t>R</w:t>
      </w:r>
      <w:r w:rsidR="00114F6D" w:rsidRPr="00BB5A08">
        <w:rPr>
          <w:rFonts w:ascii="Garamond" w:eastAsia="Calibri" w:hAnsi="Garamond" w:cs="Garamond"/>
        </w:rPr>
        <w:t>A</w:t>
      </w:r>
      <w:r w:rsidR="00AC5EE5">
        <w:rPr>
          <w:rFonts w:ascii="Garamond" w:eastAsia="Calibri" w:hAnsi="Garamond" w:cs="Garamond"/>
        </w:rPr>
        <w:t>)]</w:t>
      </w:r>
      <w:r w:rsidRPr="00BB5A08">
        <w:rPr>
          <w:rFonts w:ascii="Garamond" w:eastAsia="Calibri" w:hAnsi="Garamond" w:cs="Garamond"/>
        </w:rPr>
        <w:t xml:space="preserve"> by any regulated development is prohibited and shall be permitted only upon a finding by the reviewing board that the proposal complies with the provisions of this subsection.</w:t>
      </w:r>
    </w:p>
    <w:p w14:paraId="5148EDEA" w14:textId="77777777" w:rsidR="00767956" w:rsidRPr="00BB5A08" w:rsidRDefault="00767956" w:rsidP="00BB5A08">
      <w:pPr>
        <w:numPr>
          <w:ilvl w:val="0"/>
          <w:numId w:val="40"/>
        </w:numPr>
        <w:spacing w:after="240"/>
        <w:contextualSpacing/>
        <w:jc w:val="both"/>
        <w:rPr>
          <w:rFonts w:ascii="Garamond" w:eastAsia="Calibri" w:hAnsi="Garamond" w:cs="Garamond"/>
        </w:rPr>
      </w:pPr>
      <w:r w:rsidRPr="00BB5A08">
        <w:rPr>
          <w:rFonts w:ascii="Garamond" w:eastAsia="Calibri" w:hAnsi="Garamond" w:cs="Garamond"/>
        </w:rPr>
        <w:t xml:space="preserve">Development shall not occur in </w:t>
      </w:r>
      <w:r w:rsidR="00114F6D" w:rsidRPr="00BB5A08">
        <w:rPr>
          <w:rFonts w:ascii="Garamond" w:eastAsia="Calibri" w:hAnsi="Garamond" w:cs="Garamond"/>
        </w:rPr>
        <w:t>PGWRA [MIGW</w:t>
      </w:r>
      <w:r w:rsidR="003553BE">
        <w:rPr>
          <w:rFonts w:ascii="Garamond" w:eastAsia="Calibri" w:hAnsi="Garamond" w:cs="Garamond"/>
        </w:rPr>
        <w:t>R</w:t>
      </w:r>
      <w:r w:rsidR="00114F6D" w:rsidRPr="00BB5A08">
        <w:rPr>
          <w:rFonts w:ascii="Garamond" w:eastAsia="Calibri" w:hAnsi="Garamond" w:cs="Garamond"/>
        </w:rPr>
        <w:t>A]</w:t>
      </w:r>
      <w:r w:rsidRPr="00BB5A08">
        <w:rPr>
          <w:rFonts w:ascii="Garamond" w:eastAsia="Calibri" w:hAnsi="Garamond" w:cs="Garamond"/>
        </w:rPr>
        <w:t xml:space="preserve"> unless either, the entirety of the subject property is located within a Prime Ground Water Recharge Area and thus cannot be avoided, or the disturbance represents the only viable alternate means to avoid Critical Habitat, Highlands Open Waters buffers, </w:t>
      </w:r>
      <w:r w:rsidR="009B27D0">
        <w:rPr>
          <w:rFonts w:ascii="Garamond" w:eastAsia="Calibri" w:hAnsi="Garamond" w:cs="Garamond"/>
        </w:rPr>
        <w:t xml:space="preserve">Vernal Pool Buffers, </w:t>
      </w:r>
      <w:r w:rsidRPr="00BB5A08">
        <w:rPr>
          <w:rFonts w:ascii="Garamond" w:eastAsia="Calibri" w:hAnsi="Garamond" w:cs="Garamond"/>
        </w:rPr>
        <w:t>Moderately Constrained Steep Slopes, or Severely Constrained Steep Slopes, to the extent that these resources are also present upon the subject property.</w:t>
      </w:r>
    </w:p>
    <w:p w14:paraId="75DC05A4" w14:textId="77777777" w:rsidR="00767956" w:rsidRPr="00BB5A08" w:rsidRDefault="00AC5EE5" w:rsidP="00BB5A08">
      <w:pPr>
        <w:numPr>
          <w:ilvl w:val="0"/>
          <w:numId w:val="40"/>
        </w:numPr>
        <w:spacing w:after="240"/>
        <w:contextualSpacing/>
        <w:jc w:val="both"/>
        <w:rPr>
          <w:rFonts w:ascii="Garamond" w:eastAsia="Calibri" w:hAnsi="Garamond" w:cs="Garamond"/>
        </w:rPr>
      </w:pPr>
      <w:r>
        <w:rPr>
          <w:rFonts w:ascii="Garamond" w:eastAsia="Calibri" w:hAnsi="Garamond" w:cs="Garamond"/>
        </w:rPr>
        <w:t>Where t</w:t>
      </w:r>
      <w:r w:rsidR="00767956" w:rsidRPr="00BB5A08">
        <w:rPr>
          <w:rFonts w:ascii="Garamond" w:eastAsia="Calibri" w:hAnsi="Garamond" w:cs="Garamond"/>
        </w:rPr>
        <w:t xml:space="preserve">otal avoidance is not feasible, total recharge area disruption (i.e., alteration of natural recharge patterns or volumes) shall not exceed 15% of the </w:t>
      </w:r>
      <w:r w:rsidR="00114F6D" w:rsidRPr="00BB5A08">
        <w:rPr>
          <w:rFonts w:ascii="Garamond" w:eastAsia="Calibri" w:hAnsi="Garamond" w:cs="Garamond"/>
        </w:rPr>
        <w:t>PGWRA [MIGW</w:t>
      </w:r>
      <w:r w:rsidR="00D265C3">
        <w:rPr>
          <w:rFonts w:ascii="Garamond" w:eastAsia="Calibri" w:hAnsi="Garamond" w:cs="Garamond"/>
        </w:rPr>
        <w:t>R</w:t>
      </w:r>
      <w:r w:rsidR="00114F6D" w:rsidRPr="00BB5A08">
        <w:rPr>
          <w:rFonts w:ascii="Garamond" w:eastAsia="Calibri" w:hAnsi="Garamond" w:cs="Garamond"/>
        </w:rPr>
        <w:t>A]</w:t>
      </w:r>
      <w:r w:rsidR="00767956" w:rsidRPr="00BB5A08">
        <w:rPr>
          <w:rFonts w:ascii="Garamond" w:eastAsia="Calibri" w:hAnsi="Garamond" w:cs="Garamond"/>
        </w:rPr>
        <w:t xml:space="preserve"> located within the affected parcels, placed where feasible on those parts of the PGWRA</w:t>
      </w:r>
      <w:r w:rsidR="003553BE">
        <w:rPr>
          <w:rFonts w:ascii="Garamond" w:eastAsia="Calibri" w:hAnsi="Garamond" w:cs="Garamond"/>
        </w:rPr>
        <w:t xml:space="preserve"> [MIGWRA]</w:t>
      </w:r>
      <w:r w:rsidR="00767956" w:rsidRPr="00BB5A08">
        <w:rPr>
          <w:rFonts w:ascii="Garamond" w:eastAsia="Calibri" w:hAnsi="Garamond" w:cs="Garamond"/>
        </w:rPr>
        <w:t xml:space="preserve"> having the lowest relative recharge rates and the least potential for aquifer recharge based upon site analysis. </w:t>
      </w:r>
    </w:p>
    <w:p w14:paraId="14D16A67" w14:textId="77777777" w:rsidR="00767956" w:rsidRPr="00BB5A08" w:rsidRDefault="00767956" w:rsidP="00BB5A08">
      <w:pPr>
        <w:numPr>
          <w:ilvl w:val="0"/>
          <w:numId w:val="40"/>
        </w:numPr>
        <w:spacing w:after="240"/>
        <w:contextualSpacing/>
        <w:jc w:val="both"/>
        <w:rPr>
          <w:rFonts w:ascii="Garamond" w:eastAsia="Calibri" w:hAnsi="Garamond" w:cs="Garamond"/>
        </w:rPr>
      </w:pPr>
      <w:r w:rsidRPr="00BB5A08">
        <w:rPr>
          <w:rFonts w:ascii="Garamond" w:eastAsia="Calibri" w:hAnsi="Garamond" w:cs="Garamond"/>
        </w:rPr>
        <w:t>Low Impact Development practices shall be used in the design of the development proposal to reduce total recharge disruption to the minimum feasible, within the 15% cap.</w:t>
      </w:r>
    </w:p>
    <w:p w14:paraId="40EBB4C7" w14:textId="77777777" w:rsidR="00767956" w:rsidRPr="00BB5A08" w:rsidRDefault="00767956" w:rsidP="00BB5A08">
      <w:pPr>
        <w:numPr>
          <w:ilvl w:val="0"/>
          <w:numId w:val="40"/>
        </w:numPr>
        <w:spacing w:after="240"/>
        <w:contextualSpacing/>
        <w:jc w:val="both"/>
        <w:rPr>
          <w:rFonts w:ascii="Garamond" w:eastAsia="Calibri" w:hAnsi="Garamond" w:cs="Garamond"/>
        </w:rPr>
      </w:pPr>
      <w:r w:rsidRPr="00BB5A08">
        <w:rPr>
          <w:rFonts w:ascii="Garamond" w:eastAsia="Calibri" w:hAnsi="Garamond" w:cs="Garamond"/>
        </w:rPr>
        <w:t xml:space="preserve">Any development application involving disturbance of a </w:t>
      </w:r>
      <w:r w:rsidR="00114F6D" w:rsidRPr="00BB5A08">
        <w:rPr>
          <w:rFonts w:ascii="Garamond" w:eastAsia="Calibri" w:hAnsi="Garamond" w:cs="Garamond"/>
        </w:rPr>
        <w:t>PGWRA [MIGWRA]</w:t>
      </w:r>
      <w:r w:rsidRPr="00BB5A08">
        <w:rPr>
          <w:rFonts w:ascii="Garamond" w:eastAsia="Calibri" w:hAnsi="Garamond" w:cs="Garamond"/>
        </w:rPr>
        <w:t xml:space="preserve"> shall be accompanied by a mitigation plan, providing for an equivalent of 125% of pre-construction recharge volumes for that portion of the </w:t>
      </w:r>
      <w:r w:rsidR="00114F6D" w:rsidRPr="00BB5A08">
        <w:rPr>
          <w:rFonts w:ascii="Garamond" w:eastAsia="Calibri" w:hAnsi="Garamond" w:cs="Garamond"/>
        </w:rPr>
        <w:t>PGWRA [MIGWRA]</w:t>
      </w:r>
      <w:r w:rsidRPr="00BB5A08">
        <w:rPr>
          <w:rFonts w:ascii="Garamond" w:eastAsia="Calibri" w:hAnsi="Garamond" w:cs="Garamond"/>
        </w:rPr>
        <w:t xml:space="preserve"> that will be disturbed.  The recharge mitigation shall occur within the following areas, in order of priority: (1) the same development site to the maximum extent feasible; (2) the same HUC14 subwatershed; or (3) where no feasible option exists in the same HUC14 subwatershed, an interrelated HUC14 subwatershed approved by the Highlands Council.</w:t>
      </w:r>
    </w:p>
    <w:p w14:paraId="2D831B73" w14:textId="77777777" w:rsidR="00767956" w:rsidRPr="00544A46" w:rsidRDefault="00767956" w:rsidP="00544A46">
      <w:pPr>
        <w:pStyle w:val="BodyText"/>
        <w:contextualSpacing/>
        <w:rPr>
          <w:b/>
          <w:sz w:val="24"/>
          <w:szCs w:val="24"/>
        </w:rPr>
      </w:pPr>
    </w:p>
    <w:p w14:paraId="19C0C67F" w14:textId="77777777" w:rsidR="00897FF7" w:rsidRPr="00544A46" w:rsidRDefault="00897FF7" w:rsidP="00544A46">
      <w:pPr>
        <w:pStyle w:val="Heading3"/>
        <w:contextualSpacing/>
        <w:rPr>
          <w:rFonts w:ascii="Garamond" w:hAnsi="Garamond"/>
          <w:sz w:val="24"/>
          <w:szCs w:val="24"/>
        </w:rPr>
      </w:pPr>
      <w:bookmarkStart w:id="4" w:name="_Toc455574897"/>
      <w:r w:rsidRPr="00544A46">
        <w:rPr>
          <w:rFonts w:ascii="Garamond" w:hAnsi="Garamond"/>
          <w:sz w:val="24"/>
          <w:szCs w:val="24"/>
        </w:rPr>
        <w:t>X</w:t>
      </w:r>
      <w:proofErr w:type="gramStart"/>
      <w:r w:rsidRPr="00544A46">
        <w:rPr>
          <w:rFonts w:ascii="Garamond" w:hAnsi="Garamond"/>
          <w:sz w:val="24"/>
          <w:szCs w:val="24"/>
        </w:rPr>
        <w:t>:  Highlands</w:t>
      </w:r>
      <w:proofErr w:type="gramEnd"/>
      <w:r w:rsidRPr="00544A46">
        <w:rPr>
          <w:rFonts w:ascii="Garamond" w:hAnsi="Garamond"/>
          <w:sz w:val="24"/>
          <w:szCs w:val="24"/>
        </w:rPr>
        <w:t xml:space="preserve"> Special Environmental Zone</w:t>
      </w:r>
      <w:bookmarkEnd w:id="4"/>
      <w:r w:rsidR="00544A46" w:rsidRPr="00544A46">
        <w:rPr>
          <w:rFonts w:ascii="Garamond" w:hAnsi="Garamond"/>
          <w:sz w:val="24"/>
          <w:szCs w:val="24"/>
        </w:rPr>
        <w:t xml:space="preserve"> [</w:t>
      </w:r>
      <w:r w:rsidR="00544A46" w:rsidRPr="00544A46">
        <w:rPr>
          <w:rFonts w:ascii="Garamond" w:hAnsi="Garamond"/>
          <w:sz w:val="24"/>
          <w:szCs w:val="24"/>
          <w:highlight w:val="yellow"/>
        </w:rPr>
        <w:t>review for applicability</w:t>
      </w:r>
      <w:r w:rsidR="00544A46" w:rsidRPr="00544A46">
        <w:rPr>
          <w:rFonts w:ascii="Garamond" w:hAnsi="Garamond"/>
          <w:sz w:val="24"/>
          <w:szCs w:val="24"/>
        </w:rPr>
        <w:t>]</w:t>
      </w:r>
    </w:p>
    <w:p w14:paraId="138BC710" w14:textId="77777777" w:rsidR="004573AF" w:rsidRPr="00BB5A08" w:rsidRDefault="004573AF" w:rsidP="00BB5A08">
      <w:pPr>
        <w:numPr>
          <w:ilvl w:val="0"/>
          <w:numId w:val="41"/>
        </w:numPr>
        <w:spacing w:after="240"/>
        <w:contextualSpacing/>
        <w:jc w:val="both"/>
        <w:rPr>
          <w:rFonts w:ascii="Garamond" w:eastAsia="Calibri" w:hAnsi="Garamond" w:cs="Garamond"/>
        </w:rPr>
      </w:pPr>
      <w:r w:rsidRPr="00BB5A08">
        <w:rPr>
          <w:rFonts w:ascii="Garamond" w:eastAsia="Calibri" w:hAnsi="Garamond" w:cs="Garamond"/>
        </w:rPr>
        <w:t>Development in Highlands Special Environmental Zone</w:t>
      </w:r>
      <w:r w:rsidR="00826492">
        <w:rPr>
          <w:rFonts w:ascii="Garamond" w:eastAsia="Calibri" w:hAnsi="Garamond" w:cs="Garamond"/>
        </w:rPr>
        <w:t xml:space="preserve"> as shown in Exhibit </w:t>
      </w:r>
      <w:r w:rsidR="001D221C">
        <w:rPr>
          <w:rFonts w:ascii="Garamond" w:eastAsia="Calibri" w:hAnsi="Garamond" w:cs="Garamond"/>
        </w:rPr>
        <w:t>8</w:t>
      </w:r>
      <w:r w:rsidRPr="00BB5A08">
        <w:rPr>
          <w:rFonts w:ascii="Garamond" w:eastAsia="Calibri" w:hAnsi="Garamond" w:cs="Garamond"/>
        </w:rPr>
        <w:t xml:space="preserve"> is prohibited unless prior approval from the Highlands Council has been received.</w:t>
      </w:r>
    </w:p>
    <w:p w14:paraId="74606AE1" w14:textId="77777777" w:rsidR="009B6234" w:rsidRPr="00544A46" w:rsidRDefault="009B6234" w:rsidP="00544A46">
      <w:pPr>
        <w:pStyle w:val="BodyText"/>
        <w:contextualSpacing/>
        <w:rPr>
          <w:b/>
          <w:sz w:val="24"/>
          <w:szCs w:val="24"/>
        </w:rPr>
      </w:pPr>
    </w:p>
    <w:p w14:paraId="31F1312D" w14:textId="77777777" w:rsidR="00B10FD3" w:rsidRPr="00544A46" w:rsidRDefault="003D6FB0" w:rsidP="00544A46">
      <w:pPr>
        <w:pStyle w:val="BodyText"/>
        <w:contextualSpacing/>
        <w:rPr>
          <w:b/>
          <w:sz w:val="24"/>
          <w:szCs w:val="24"/>
        </w:rPr>
      </w:pPr>
      <w:r w:rsidRPr="00544A46">
        <w:rPr>
          <w:b/>
          <w:sz w:val="24"/>
          <w:szCs w:val="24"/>
        </w:rPr>
        <w:t>XI</w:t>
      </w:r>
      <w:proofErr w:type="gramStart"/>
      <w:r w:rsidR="00B10FD3" w:rsidRPr="00544A46">
        <w:rPr>
          <w:b/>
          <w:sz w:val="24"/>
          <w:szCs w:val="24"/>
        </w:rPr>
        <w:t xml:space="preserve">:  </w:t>
      </w:r>
      <w:bookmarkStart w:id="5" w:name="_Toc328560645"/>
      <w:bookmarkStart w:id="6" w:name="_Toc328560646"/>
      <w:bookmarkStart w:id="7" w:name="_Toc338665735"/>
      <w:bookmarkStart w:id="8" w:name="_Toc328560647"/>
      <w:bookmarkStart w:id="9" w:name="_Toc338665736"/>
      <w:bookmarkStart w:id="10" w:name="_Toc328560656"/>
      <w:bookmarkStart w:id="11" w:name="_Toc328560657"/>
      <w:bookmarkStart w:id="12" w:name="_Toc328560660"/>
      <w:bookmarkStart w:id="13" w:name="_Toc328560673"/>
      <w:bookmarkEnd w:id="5"/>
      <w:bookmarkEnd w:id="6"/>
      <w:bookmarkEnd w:id="7"/>
      <w:bookmarkEnd w:id="8"/>
      <w:bookmarkEnd w:id="9"/>
      <w:bookmarkEnd w:id="10"/>
      <w:bookmarkEnd w:id="11"/>
      <w:bookmarkEnd w:id="12"/>
      <w:bookmarkEnd w:id="13"/>
      <w:r w:rsidR="00B10FD3" w:rsidRPr="00544A46">
        <w:rPr>
          <w:b/>
          <w:sz w:val="24"/>
          <w:szCs w:val="24"/>
        </w:rPr>
        <w:t>Septic</w:t>
      </w:r>
      <w:proofErr w:type="gramEnd"/>
      <w:r w:rsidR="00B10FD3" w:rsidRPr="00544A46">
        <w:rPr>
          <w:b/>
          <w:sz w:val="24"/>
          <w:szCs w:val="24"/>
        </w:rPr>
        <w:t xml:space="preserve"> Density </w:t>
      </w:r>
    </w:p>
    <w:p w14:paraId="0CF85382" w14:textId="77777777" w:rsidR="0004206D" w:rsidRPr="00BB5A08" w:rsidRDefault="00F1243A" w:rsidP="00F1243A">
      <w:pPr>
        <w:numPr>
          <w:ilvl w:val="0"/>
          <w:numId w:val="42"/>
        </w:numPr>
        <w:spacing w:after="240"/>
        <w:ind w:left="450"/>
        <w:contextualSpacing/>
        <w:jc w:val="both"/>
        <w:rPr>
          <w:rFonts w:ascii="Garamond" w:eastAsia="Calibri" w:hAnsi="Garamond" w:cs="Garamond"/>
        </w:rPr>
      </w:pPr>
      <w:r>
        <w:rPr>
          <w:rFonts w:ascii="Garamond" w:eastAsia="Calibri" w:hAnsi="Garamond" w:cs="Garamond"/>
        </w:rPr>
        <w:lastRenderedPageBreak/>
        <w:t xml:space="preserve"> </w:t>
      </w:r>
      <w:r w:rsidR="0004206D" w:rsidRPr="00BB5A08">
        <w:rPr>
          <w:rFonts w:ascii="Garamond" w:eastAsia="Calibri" w:hAnsi="Garamond" w:cs="Garamond"/>
        </w:rPr>
        <w:t>Nothing herein shall be deemed to apply to the replacement or repair of an existing septic system.</w:t>
      </w:r>
    </w:p>
    <w:p w14:paraId="2DA852A2" w14:textId="77777777" w:rsidR="00B10FD3" w:rsidRPr="00BB5A08" w:rsidRDefault="00B10FD3" w:rsidP="00BB5A08">
      <w:pPr>
        <w:numPr>
          <w:ilvl w:val="0"/>
          <w:numId w:val="41"/>
        </w:numPr>
        <w:spacing w:after="240"/>
        <w:contextualSpacing/>
        <w:jc w:val="both"/>
        <w:rPr>
          <w:rFonts w:ascii="Garamond" w:eastAsia="Calibri" w:hAnsi="Garamond" w:cs="Garamond"/>
        </w:rPr>
      </w:pPr>
      <w:r w:rsidRPr="00BB5A08">
        <w:rPr>
          <w:rFonts w:ascii="Garamond" w:eastAsia="Calibri" w:hAnsi="Garamond" w:cs="Garamond"/>
        </w:rPr>
        <w:t xml:space="preserve">Preservation Area.  Development proposals involving new or increased demand for septic system capacity in the Preservation Area shall be regulated in accordance with NJDEP </w:t>
      </w:r>
      <w:r w:rsidR="00386AEC" w:rsidRPr="00BB5A08">
        <w:rPr>
          <w:rFonts w:ascii="Garamond" w:eastAsia="Calibri" w:hAnsi="Garamond" w:cs="Garamond"/>
        </w:rPr>
        <w:t xml:space="preserve">Highlands </w:t>
      </w:r>
      <w:r w:rsidRPr="00BB5A08">
        <w:rPr>
          <w:rFonts w:ascii="Garamond" w:eastAsia="Calibri" w:hAnsi="Garamond" w:cs="Garamond"/>
        </w:rPr>
        <w:t xml:space="preserve">Area Rules (N.J.A.C. 7:38). </w:t>
      </w:r>
    </w:p>
    <w:p w14:paraId="2D76D15E" w14:textId="77777777" w:rsidR="00B10FD3" w:rsidRPr="00BB5A08" w:rsidRDefault="00B10FD3" w:rsidP="00BB5A08">
      <w:pPr>
        <w:numPr>
          <w:ilvl w:val="0"/>
          <w:numId w:val="41"/>
        </w:numPr>
        <w:spacing w:after="240"/>
        <w:contextualSpacing/>
        <w:jc w:val="both"/>
        <w:rPr>
          <w:rFonts w:ascii="Garamond" w:eastAsia="Calibri" w:hAnsi="Garamond" w:cs="Garamond"/>
        </w:rPr>
      </w:pPr>
      <w:r w:rsidRPr="00BB5A08">
        <w:rPr>
          <w:rFonts w:ascii="Garamond" w:eastAsia="Calibri" w:hAnsi="Garamond" w:cs="Garamond"/>
        </w:rPr>
        <w:t xml:space="preserve">Planning Area.  </w:t>
      </w:r>
      <w:r w:rsidR="00B813B4" w:rsidRPr="00BB5A08">
        <w:rPr>
          <w:rFonts w:ascii="Garamond" w:eastAsia="Calibri" w:hAnsi="Garamond" w:cs="Garamond"/>
        </w:rPr>
        <w:t xml:space="preserve">All </w:t>
      </w:r>
      <w:proofErr w:type="gramStart"/>
      <w:r w:rsidR="00B813B4" w:rsidRPr="00BB5A08">
        <w:rPr>
          <w:rFonts w:ascii="Garamond" w:eastAsia="Calibri" w:hAnsi="Garamond" w:cs="Garamond"/>
        </w:rPr>
        <w:t>d</w:t>
      </w:r>
      <w:r w:rsidRPr="00BB5A08">
        <w:rPr>
          <w:rFonts w:ascii="Garamond" w:eastAsia="Calibri" w:hAnsi="Garamond" w:cs="Garamond"/>
        </w:rPr>
        <w:t>evelopment</w:t>
      </w:r>
      <w:proofErr w:type="gramEnd"/>
      <w:r w:rsidRPr="00BB5A08">
        <w:rPr>
          <w:rFonts w:ascii="Garamond" w:eastAsia="Calibri" w:hAnsi="Garamond" w:cs="Garamond"/>
        </w:rPr>
        <w:t xml:space="preserve"> propos</w:t>
      </w:r>
      <w:r w:rsidR="00B813B4" w:rsidRPr="00BB5A08">
        <w:rPr>
          <w:rFonts w:ascii="Garamond" w:eastAsia="Calibri" w:hAnsi="Garamond" w:cs="Garamond"/>
        </w:rPr>
        <w:t>ing</w:t>
      </w:r>
      <w:r w:rsidRPr="00BB5A08">
        <w:rPr>
          <w:rFonts w:ascii="Garamond" w:eastAsia="Calibri" w:hAnsi="Garamond" w:cs="Garamond"/>
        </w:rPr>
        <w:t xml:space="preserve"> new or increased demand for septic system </w:t>
      </w:r>
      <w:r w:rsidRPr="008F197D">
        <w:rPr>
          <w:rFonts w:ascii="Garamond" w:eastAsia="Calibri" w:hAnsi="Garamond" w:cs="Garamond"/>
        </w:rPr>
        <w:t>capacity</w:t>
      </w:r>
      <w:r w:rsidR="0092273E" w:rsidRPr="008F197D">
        <w:rPr>
          <w:rFonts w:ascii="Garamond" w:eastAsia="Calibri" w:hAnsi="Garamond" w:cs="Garamond"/>
        </w:rPr>
        <w:t xml:space="preserve"> </w:t>
      </w:r>
      <w:r w:rsidRPr="008F197D">
        <w:rPr>
          <w:rFonts w:ascii="Garamond" w:eastAsia="Calibri" w:hAnsi="Garamond" w:cs="Garamond"/>
        </w:rPr>
        <w:t>in the Planning Area</w:t>
      </w:r>
      <w:r w:rsidRPr="00BB5A08">
        <w:rPr>
          <w:rFonts w:ascii="Garamond" w:eastAsia="Calibri" w:hAnsi="Garamond" w:cs="Garamond"/>
        </w:rPr>
        <w:t xml:space="preserve"> shall be regulated in accordance with this subsection. The following are </w:t>
      </w:r>
      <w:r w:rsidR="00B813B4" w:rsidRPr="00BB5A08">
        <w:rPr>
          <w:rFonts w:ascii="Garamond" w:eastAsia="Calibri" w:hAnsi="Garamond" w:cs="Garamond"/>
        </w:rPr>
        <w:t xml:space="preserve">gross </w:t>
      </w:r>
      <w:r w:rsidRPr="00BB5A08">
        <w:rPr>
          <w:rFonts w:ascii="Garamond" w:eastAsia="Calibri" w:hAnsi="Garamond" w:cs="Garamond"/>
        </w:rPr>
        <w:t xml:space="preserve">septic density requirements and shall not modify any minimum lot size requirements contained in the </w:t>
      </w:r>
      <w:r w:rsidRPr="0080408B">
        <w:rPr>
          <w:rFonts w:ascii="Garamond" w:eastAsia="Calibri" w:hAnsi="Garamond" w:cs="Garamond"/>
          <w:highlight w:val="yellow"/>
        </w:rPr>
        <w:t>TOWN</w:t>
      </w:r>
      <w:r w:rsidRPr="00BB5A08">
        <w:rPr>
          <w:rFonts w:ascii="Garamond" w:eastAsia="Calibri" w:hAnsi="Garamond" w:cs="Garamond"/>
        </w:rPr>
        <w:t xml:space="preserve"> land development ordinance.  </w:t>
      </w:r>
      <w:r w:rsidR="00B813B4" w:rsidRPr="00BB5A08">
        <w:rPr>
          <w:rFonts w:ascii="Garamond" w:eastAsia="Calibri" w:hAnsi="Garamond" w:cs="Garamond"/>
        </w:rPr>
        <w:t xml:space="preserve">Every development shall provide for a minimum acreage for each dwelling unit (or equivalent) as noted below.  </w:t>
      </w:r>
    </w:p>
    <w:p w14:paraId="424AC5AF" w14:textId="77777777" w:rsidR="00B10FD3" w:rsidRPr="00BB5A08" w:rsidRDefault="00B10FD3" w:rsidP="00BB5A08">
      <w:pPr>
        <w:numPr>
          <w:ilvl w:val="1"/>
          <w:numId w:val="41"/>
        </w:numPr>
        <w:spacing w:after="240"/>
        <w:contextualSpacing/>
        <w:jc w:val="both"/>
        <w:rPr>
          <w:rFonts w:ascii="Garamond" w:eastAsia="Calibri" w:hAnsi="Garamond" w:cs="Garamond"/>
        </w:rPr>
      </w:pPr>
      <w:r w:rsidRPr="00BB5A08">
        <w:rPr>
          <w:rFonts w:ascii="Garamond" w:eastAsia="Calibri" w:hAnsi="Garamond" w:cs="Garamond"/>
        </w:rPr>
        <w:t xml:space="preserve">Septic System Density Allowances.  Septic system density (gross acres per septic system) shall not exceed the following allowances, for each Highlands Zone: </w:t>
      </w:r>
    </w:p>
    <w:p w14:paraId="498EAFCD" w14:textId="77777777" w:rsidR="00B10FD3" w:rsidRPr="00BB5A08" w:rsidRDefault="00B813B4" w:rsidP="00181294">
      <w:pPr>
        <w:numPr>
          <w:ilvl w:val="2"/>
          <w:numId w:val="41"/>
        </w:numPr>
        <w:spacing w:after="240"/>
        <w:contextualSpacing/>
        <w:jc w:val="both"/>
        <w:rPr>
          <w:rFonts w:ascii="Garamond" w:eastAsia="Calibri" w:hAnsi="Garamond" w:cs="Garamond"/>
        </w:rPr>
      </w:pPr>
      <w:r w:rsidRPr="00BB5A08">
        <w:rPr>
          <w:rFonts w:ascii="Garamond" w:eastAsia="Calibri" w:hAnsi="Garamond" w:cs="Garamond"/>
        </w:rPr>
        <w:t>Existing Community Zone:</w:t>
      </w:r>
      <w:r w:rsidR="00B10FD3" w:rsidRPr="00BB5A08">
        <w:rPr>
          <w:rFonts w:ascii="Garamond" w:eastAsia="Calibri" w:hAnsi="Garamond" w:cs="Garamond"/>
        </w:rPr>
        <w:t xml:space="preserve"> </w:t>
      </w:r>
      <w:r w:rsidR="00B10FD3" w:rsidRPr="0080408B">
        <w:rPr>
          <w:rFonts w:ascii="Garamond" w:eastAsia="Calibri" w:hAnsi="Garamond" w:cs="Garamond"/>
          <w:highlight w:val="yellow"/>
        </w:rPr>
        <w:t>X</w:t>
      </w:r>
      <w:r w:rsidR="00B10FD3" w:rsidRPr="00BB5A08">
        <w:rPr>
          <w:rFonts w:ascii="Garamond" w:eastAsia="Calibri" w:hAnsi="Garamond" w:cs="Garamond"/>
        </w:rPr>
        <w:t xml:space="preserve"> acres/septic system</w:t>
      </w:r>
    </w:p>
    <w:p w14:paraId="01FB3487" w14:textId="77777777" w:rsidR="00B10FD3" w:rsidRPr="00BB5A08" w:rsidRDefault="00B10FD3" w:rsidP="00181294">
      <w:pPr>
        <w:numPr>
          <w:ilvl w:val="2"/>
          <w:numId w:val="41"/>
        </w:numPr>
        <w:spacing w:after="240"/>
        <w:contextualSpacing/>
        <w:jc w:val="both"/>
        <w:rPr>
          <w:rFonts w:ascii="Garamond" w:eastAsia="Calibri" w:hAnsi="Garamond" w:cs="Garamond"/>
        </w:rPr>
      </w:pPr>
      <w:r w:rsidRPr="00BB5A08">
        <w:rPr>
          <w:rFonts w:ascii="Garamond" w:eastAsia="Calibri" w:hAnsi="Garamond" w:cs="Garamond"/>
        </w:rPr>
        <w:t>Conservation Zone</w:t>
      </w:r>
      <w:proofErr w:type="gramStart"/>
      <w:r w:rsidR="00B813B4" w:rsidRPr="00BB5A08">
        <w:rPr>
          <w:rFonts w:ascii="Garamond" w:eastAsia="Calibri" w:hAnsi="Garamond" w:cs="Garamond"/>
        </w:rPr>
        <w:t xml:space="preserve">:  </w:t>
      </w:r>
      <w:r w:rsidRPr="0080408B">
        <w:rPr>
          <w:rFonts w:ascii="Garamond" w:eastAsia="Calibri" w:hAnsi="Garamond" w:cs="Garamond"/>
          <w:highlight w:val="yellow"/>
        </w:rPr>
        <w:t>X</w:t>
      </w:r>
      <w:proofErr w:type="gramEnd"/>
      <w:r w:rsidRPr="00BB5A08">
        <w:rPr>
          <w:rFonts w:ascii="Garamond" w:eastAsia="Calibri" w:hAnsi="Garamond" w:cs="Garamond"/>
        </w:rPr>
        <w:t xml:space="preserve"> acres/septic system</w:t>
      </w:r>
    </w:p>
    <w:p w14:paraId="1D1AC57C" w14:textId="77777777" w:rsidR="00B10FD3" w:rsidRPr="00BB5A08" w:rsidRDefault="00B10FD3" w:rsidP="00181294">
      <w:pPr>
        <w:numPr>
          <w:ilvl w:val="2"/>
          <w:numId w:val="41"/>
        </w:numPr>
        <w:spacing w:after="240"/>
        <w:contextualSpacing/>
        <w:jc w:val="both"/>
        <w:rPr>
          <w:rFonts w:ascii="Garamond" w:eastAsia="Calibri" w:hAnsi="Garamond" w:cs="Garamond"/>
        </w:rPr>
      </w:pPr>
      <w:r w:rsidRPr="00BB5A08">
        <w:rPr>
          <w:rFonts w:ascii="Garamond" w:eastAsia="Calibri" w:hAnsi="Garamond" w:cs="Garamond"/>
        </w:rPr>
        <w:t>Protection Zone</w:t>
      </w:r>
      <w:r w:rsidR="00B813B4" w:rsidRPr="00BB5A08">
        <w:rPr>
          <w:rFonts w:ascii="Garamond" w:eastAsia="Calibri" w:hAnsi="Garamond" w:cs="Garamond"/>
        </w:rPr>
        <w:t>:</w:t>
      </w:r>
      <w:r w:rsidRPr="00BB5A08">
        <w:rPr>
          <w:rFonts w:ascii="Garamond" w:eastAsia="Calibri" w:hAnsi="Garamond" w:cs="Garamond"/>
        </w:rPr>
        <w:t xml:space="preserve"> </w:t>
      </w:r>
      <w:r w:rsidRPr="0080408B">
        <w:rPr>
          <w:rFonts w:ascii="Garamond" w:eastAsia="Calibri" w:hAnsi="Garamond" w:cs="Garamond"/>
          <w:highlight w:val="yellow"/>
        </w:rPr>
        <w:t>X</w:t>
      </w:r>
      <w:r w:rsidRPr="00BB5A08">
        <w:rPr>
          <w:rFonts w:ascii="Garamond" w:eastAsia="Calibri" w:hAnsi="Garamond" w:cs="Garamond"/>
        </w:rPr>
        <w:t xml:space="preserve"> acres/septic system</w:t>
      </w:r>
    </w:p>
    <w:p w14:paraId="2716E07F" w14:textId="77777777" w:rsidR="00B10FD3" w:rsidRPr="00BB5A08" w:rsidRDefault="00B10FD3" w:rsidP="00BB5A08">
      <w:pPr>
        <w:numPr>
          <w:ilvl w:val="1"/>
          <w:numId w:val="41"/>
        </w:numPr>
        <w:spacing w:after="240"/>
        <w:contextualSpacing/>
        <w:jc w:val="both"/>
        <w:rPr>
          <w:rFonts w:ascii="Garamond" w:eastAsia="Calibri" w:hAnsi="Garamond" w:cs="Garamond"/>
        </w:rPr>
      </w:pPr>
      <w:r w:rsidRPr="00BB5A08">
        <w:rPr>
          <w:rFonts w:ascii="Garamond" w:eastAsia="Calibri" w:hAnsi="Garamond" w:cs="Garamond"/>
        </w:rPr>
        <w:t>These allowances indicate the minimum acreage required per septic system, where that system is designed for a one-family household generating a maximum flow of 300 gallons of wastewater per day. The resulting acreage shall be applied as the minimum average acreage necessary to support every 300 gallons of daily wastewater flow generated by any proposed use where the unit/square footage figures below shall be applied as 300 gallon-per-day equivalents.</w:t>
      </w:r>
    </w:p>
    <w:p w14:paraId="33AF2654" w14:textId="77777777" w:rsidR="00B10FD3" w:rsidRPr="00BB5A08" w:rsidRDefault="00B10FD3" w:rsidP="00BB5A08">
      <w:pPr>
        <w:numPr>
          <w:ilvl w:val="1"/>
          <w:numId w:val="41"/>
        </w:numPr>
        <w:spacing w:after="240"/>
        <w:contextualSpacing/>
        <w:jc w:val="both"/>
        <w:rPr>
          <w:rFonts w:ascii="Garamond" w:eastAsia="Calibri" w:hAnsi="Garamond" w:cs="Garamond"/>
        </w:rPr>
      </w:pPr>
      <w:r w:rsidRPr="00BB5A08">
        <w:rPr>
          <w:rFonts w:ascii="Garamond" w:eastAsia="Calibri" w:hAnsi="Garamond" w:cs="Garamond"/>
        </w:rPr>
        <w:t>Equivalent Yields. The following unit/square footage figures shall be applied as 300 gallon-per-day equivalents:</w:t>
      </w:r>
    </w:p>
    <w:p w14:paraId="615E3536" w14:textId="77777777" w:rsidR="00B10FD3" w:rsidRPr="00BB5A08" w:rsidRDefault="00B10FD3" w:rsidP="00BB5A08">
      <w:pPr>
        <w:numPr>
          <w:ilvl w:val="2"/>
          <w:numId w:val="41"/>
        </w:numPr>
        <w:spacing w:after="240"/>
        <w:contextualSpacing/>
        <w:jc w:val="both"/>
        <w:rPr>
          <w:rFonts w:ascii="Garamond" w:eastAsia="Calibri" w:hAnsi="Garamond" w:cs="Garamond"/>
        </w:rPr>
      </w:pPr>
      <w:r w:rsidRPr="00BB5A08">
        <w:rPr>
          <w:rFonts w:ascii="Garamond" w:eastAsia="Calibri" w:hAnsi="Garamond" w:cs="Garamond"/>
        </w:rPr>
        <w:t>Residential Uses (All Types, except as provided below) – 1 dwelling unit</w:t>
      </w:r>
    </w:p>
    <w:p w14:paraId="762C4A81" w14:textId="77777777" w:rsidR="00B10FD3" w:rsidRPr="00BB5A08" w:rsidRDefault="00B10FD3" w:rsidP="00BB5A08">
      <w:pPr>
        <w:numPr>
          <w:ilvl w:val="2"/>
          <w:numId w:val="41"/>
        </w:numPr>
        <w:spacing w:after="240"/>
        <w:contextualSpacing/>
        <w:jc w:val="both"/>
        <w:rPr>
          <w:rFonts w:ascii="Garamond" w:eastAsia="Calibri" w:hAnsi="Garamond" w:cs="Garamond"/>
        </w:rPr>
      </w:pPr>
      <w:r w:rsidRPr="00BB5A08">
        <w:rPr>
          <w:rFonts w:ascii="Garamond" w:eastAsia="Calibri" w:hAnsi="Garamond" w:cs="Garamond"/>
        </w:rPr>
        <w:t>Deed-Restricted Senior Citizen Residential Units, or Mobile Home Parks with dwelling units less than 500 square feet in size – 1.5 dwelling units</w:t>
      </w:r>
    </w:p>
    <w:p w14:paraId="1C333AAA" w14:textId="77777777" w:rsidR="00B10FD3" w:rsidRPr="00BB5A08" w:rsidRDefault="00B10FD3" w:rsidP="00BB5A08">
      <w:pPr>
        <w:numPr>
          <w:ilvl w:val="2"/>
          <w:numId w:val="41"/>
        </w:numPr>
        <w:spacing w:after="240"/>
        <w:contextualSpacing/>
        <w:jc w:val="both"/>
        <w:rPr>
          <w:rFonts w:ascii="Garamond" w:eastAsia="Calibri" w:hAnsi="Garamond" w:cs="Garamond"/>
        </w:rPr>
      </w:pPr>
      <w:r w:rsidRPr="00BB5A08">
        <w:rPr>
          <w:rFonts w:ascii="Garamond" w:eastAsia="Calibri" w:hAnsi="Garamond" w:cs="Garamond"/>
        </w:rPr>
        <w:t>Office and Commercial Uses – 2,400 square feet of floor area</w:t>
      </w:r>
    </w:p>
    <w:p w14:paraId="745E52B6" w14:textId="77777777" w:rsidR="00B10FD3" w:rsidRPr="00BB5A08" w:rsidRDefault="00B10FD3" w:rsidP="00BB5A08">
      <w:pPr>
        <w:numPr>
          <w:ilvl w:val="2"/>
          <w:numId w:val="41"/>
        </w:numPr>
        <w:spacing w:after="240"/>
        <w:contextualSpacing/>
        <w:jc w:val="both"/>
        <w:rPr>
          <w:rFonts w:ascii="Garamond" w:eastAsia="Calibri" w:hAnsi="Garamond" w:cs="Garamond"/>
        </w:rPr>
      </w:pPr>
      <w:r w:rsidRPr="00BB5A08">
        <w:rPr>
          <w:rFonts w:ascii="Garamond" w:eastAsia="Calibri" w:hAnsi="Garamond" w:cs="Garamond"/>
        </w:rPr>
        <w:t>Industrial (Including Warehousing/Distribution) Uses – 18,182 square feet of floor area</w:t>
      </w:r>
      <w:r w:rsidR="00B813B4" w:rsidRPr="00BB5A08">
        <w:rPr>
          <w:rFonts w:ascii="Garamond" w:eastAsia="Calibri" w:hAnsi="Garamond" w:cs="Garamond"/>
        </w:rPr>
        <w:t xml:space="preserve"> </w:t>
      </w:r>
      <w:r w:rsidRPr="00BB5A08">
        <w:rPr>
          <w:rFonts w:ascii="Garamond" w:eastAsia="Calibri" w:hAnsi="Garamond" w:cs="Garamond"/>
        </w:rPr>
        <w:t>(Excluding Process Wastewater Flow)</w:t>
      </w:r>
    </w:p>
    <w:p w14:paraId="619810D8" w14:textId="77777777" w:rsidR="00B10FD3" w:rsidRPr="00BB5A08" w:rsidRDefault="00B10FD3" w:rsidP="00BB5A08">
      <w:pPr>
        <w:numPr>
          <w:ilvl w:val="2"/>
          <w:numId w:val="41"/>
        </w:numPr>
        <w:spacing w:after="240"/>
        <w:contextualSpacing/>
        <w:jc w:val="both"/>
        <w:rPr>
          <w:rFonts w:ascii="Garamond" w:eastAsia="Calibri" w:hAnsi="Garamond" w:cs="Garamond"/>
        </w:rPr>
      </w:pPr>
      <w:r w:rsidRPr="00BB5A08">
        <w:rPr>
          <w:rFonts w:ascii="Garamond" w:eastAsia="Calibri" w:hAnsi="Garamond" w:cs="Garamond"/>
        </w:rPr>
        <w:t xml:space="preserve">Specific Non-Residential Uses by Facility Type – In lieu of </w:t>
      </w:r>
      <w:r w:rsidR="0004206D" w:rsidRPr="00BB5A08">
        <w:rPr>
          <w:rFonts w:ascii="Garamond" w:eastAsia="Calibri" w:hAnsi="Garamond" w:cs="Garamond"/>
        </w:rPr>
        <w:t>iii</w:t>
      </w:r>
      <w:r w:rsidRPr="00BB5A08">
        <w:rPr>
          <w:rFonts w:ascii="Garamond" w:eastAsia="Calibri" w:hAnsi="Garamond" w:cs="Garamond"/>
        </w:rPr>
        <w:t xml:space="preserve">., or </w:t>
      </w:r>
      <w:r w:rsidR="0004206D" w:rsidRPr="00BB5A08">
        <w:rPr>
          <w:rFonts w:ascii="Garamond" w:eastAsia="Calibri" w:hAnsi="Garamond" w:cs="Garamond"/>
        </w:rPr>
        <w:t>iv</w:t>
      </w:r>
      <w:r w:rsidRPr="00BB5A08">
        <w:rPr>
          <w:rFonts w:ascii="Garamond" w:eastAsia="Calibri" w:hAnsi="Garamond" w:cs="Garamond"/>
        </w:rPr>
        <w:t>., above, 300 gallon-per-day equivalents may be computed based on the average sewage volumes provided in N.J.A.C. 7:9A-7.4.</w:t>
      </w:r>
      <w:r w:rsidR="00514E92" w:rsidRPr="00BB5A08">
        <w:rPr>
          <w:rFonts w:ascii="Garamond" w:eastAsia="Calibri" w:hAnsi="Garamond" w:cs="Garamond"/>
        </w:rPr>
        <w:t>]</w:t>
      </w:r>
    </w:p>
    <w:p w14:paraId="21CB0AB5" w14:textId="77777777" w:rsidR="00B10FD3" w:rsidRPr="00544A46" w:rsidRDefault="00B10FD3" w:rsidP="00544A46">
      <w:pPr>
        <w:tabs>
          <w:tab w:val="left" w:pos="720"/>
        </w:tabs>
        <w:contextualSpacing/>
        <w:jc w:val="both"/>
        <w:rPr>
          <w:rFonts w:ascii="Garamond" w:hAnsi="Garamond"/>
        </w:rPr>
      </w:pPr>
    </w:p>
    <w:p w14:paraId="05668C3D" w14:textId="77777777" w:rsidR="00B10FD3" w:rsidRPr="00544A46" w:rsidRDefault="003D6FB0" w:rsidP="00544A46">
      <w:pPr>
        <w:tabs>
          <w:tab w:val="left" w:pos="720"/>
        </w:tabs>
        <w:contextualSpacing/>
        <w:jc w:val="both"/>
        <w:rPr>
          <w:rFonts w:ascii="Garamond" w:hAnsi="Garamond"/>
          <w:b/>
        </w:rPr>
      </w:pPr>
      <w:r w:rsidRPr="00544A46">
        <w:rPr>
          <w:rFonts w:ascii="Garamond" w:hAnsi="Garamond"/>
          <w:b/>
        </w:rPr>
        <w:t>XII</w:t>
      </w:r>
      <w:proofErr w:type="gramStart"/>
      <w:r w:rsidR="00B10FD3" w:rsidRPr="00544A46">
        <w:rPr>
          <w:rFonts w:ascii="Garamond" w:hAnsi="Garamond"/>
          <w:b/>
        </w:rPr>
        <w:t>:  New</w:t>
      </w:r>
      <w:proofErr w:type="gramEnd"/>
      <w:r w:rsidR="00B10FD3" w:rsidRPr="00544A46">
        <w:rPr>
          <w:rFonts w:ascii="Garamond" w:hAnsi="Garamond"/>
          <w:b/>
        </w:rPr>
        <w:t xml:space="preserve"> or Extended Water and Wastewater Infrastructure</w:t>
      </w:r>
    </w:p>
    <w:p w14:paraId="4A1EA267" w14:textId="77777777" w:rsidR="00B10FD3" w:rsidRPr="00544A46" w:rsidRDefault="00B10FD3" w:rsidP="00544A46">
      <w:pPr>
        <w:tabs>
          <w:tab w:val="left" w:pos="720"/>
        </w:tabs>
        <w:contextualSpacing/>
        <w:jc w:val="both"/>
        <w:rPr>
          <w:rFonts w:ascii="Garamond" w:hAnsi="Garamond"/>
        </w:rPr>
      </w:pPr>
    </w:p>
    <w:p w14:paraId="144923A2" w14:textId="77777777" w:rsidR="002A1112" w:rsidRPr="00544A46" w:rsidRDefault="002A1112" w:rsidP="00544A46">
      <w:pPr>
        <w:pStyle w:val="ListParagraph"/>
        <w:numPr>
          <w:ilvl w:val="0"/>
          <w:numId w:val="13"/>
        </w:numPr>
        <w:autoSpaceDE w:val="0"/>
        <w:autoSpaceDN w:val="0"/>
        <w:adjustRightInd w:val="0"/>
        <w:spacing w:after="240"/>
        <w:ind w:left="547"/>
        <w:jc w:val="both"/>
        <w:rPr>
          <w:rFonts w:ascii="Garamond" w:hAnsi="Garamond"/>
        </w:rPr>
      </w:pPr>
      <w:r w:rsidRPr="00544A46">
        <w:rPr>
          <w:rFonts w:ascii="Garamond" w:hAnsi="Garamond"/>
          <w:b/>
          <w:bCs/>
        </w:rPr>
        <w:t>Preservation Area.</w:t>
      </w:r>
      <w:r w:rsidRPr="00544A46">
        <w:rPr>
          <w:rFonts w:ascii="Garamond" w:hAnsi="Garamond"/>
        </w:rPr>
        <w:t xml:space="preserve"> New, expanded or extended public water supply systems, public wastewater collection and treatment systems, and community on-site wastewater treatment facilities are prohibited unless approved by the </w:t>
      </w:r>
      <w:r w:rsidR="00284D18">
        <w:rPr>
          <w:rFonts w:ascii="Garamond" w:hAnsi="Garamond"/>
        </w:rPr>
        <w:t>NJDEP</w:t>
      </w:r>
      <w:r w:rsidRPr="00544A46">
        <w:rPr>
          <w:rFonts w:ascii="Garamond" w:hAnsi="Garamond"/>
        </w:rPr>
        <w:t xml:space="preserve"> in accordance with the issuance of either a Highlands Applicability Determination</w:t>
      </w:r>
      <w:r w:rsidR="00982A99" w:rsidRPr="00544A46">
        <w:rPr>
          <w:rFonts w:ascii="Garamond" w:hAnsi="Garamond"/>
        </w:rPr>
        <w:t xml:space="preserve"> or a municipally issued exemption</w:t>
      </w:r>
      <w:r w:rsidRPr="00544A46">
        <w:rPr>
          <w:rFonts w:ascii="Garamond" w:hAnsi="Garamond"/>
        </w:rPr>
        <w:t xml:space="preserve"> indicating that a project is exempt from the Highlands Act, or a Highlands Preservation Area Approval with waiver pursuant to N.J.A.C. 7:38.</w:t>
      </w:r>
    </w:p>
    <w:p w14:paraId="54E8CC00" w14:textId="77777777" w:rsidR="002A1112" w:rsidRPr="00544A46" w:rsidRDefault="002A1112" w:rsidP="00544A46">
      <w:pPr>
        <w:pStyle w:val="ListParagraph"/>
        <w:numPr>
          <w:ilvl w:val="0"/>
          <w:numId w:val="13"/>
        </w:numPr>
        <w:autoSpaceDE w:val="0"/>
        <w:autoSpaceDN w:val="0"/>
        <w:adjustRightInd w:val="0"/>
        <w:spacing w:after="240"/>
        <w:ind w:left="547"/>
        <w:jc w:val="both"/>
        <w:rPr>
          <w:rFonts w:ascii="Garamond" w:hAnsi="Garamond"/>
          <w:b/>
          <w:bCs/>
        </w:rPr>
      </w:pPr>
      <w:r w:rsidRPr="00544A46">
        <w:rPr>
          <w:rFonts w:ascii="Garamond" w:hAnsi="Garamond"/>
          <w:b/>
          <w:bCs/>
          <w:i/>
          <w:iCs/>
        </w:rPr>
        <w:t>Planning Area – Protection Zone, Conservation Zone, and Environmentally-Constrained Sub-Zones.</w:t>
      </w:r>
      <w:r w:rsidRPr="00544A46">
        <w:rPr>
          <w:rFonts w:ascii="Garamond" w:hAnsi="Garamond"/>
        </w:rPr>
        <w:t xml:space="preserve"> New, expanded or extended public water supply systems, public wastewater collection and treatment systems, and community on-site wastewater treatment facilities are prohibited unless approved through a waiver to address a documented threat to public health and safety</w:t>
      </w:r>
      <w:r w:rsidR="00B70AB8">
        <w:rPr>
          <w:rFonts w:ascii="Garamond" w:hAnsi="Garamond"/>
        </w:rPr>
        <w:t xml:space="preserve"> </w:t>
      </w:r>
      <w:r w:rsidR="00B70AB8" w:rsidRPr="00B70AB8">
        <w:rPr>
          <w:rFonts w:ascii="Garamond" w:hAnsi="Garamond"/>
          <w:highlight w:val="yellow"/>
        </w:rPr>
        <w:t>[</w:t>
      </w:r>
      <w:r w:rsidRPr="00B70AB8">
        <w:rPr>
          <w:rFonts w:ascii="Garamond" w:hAnsi="Garamond"/>
          <w:highlight w:val="yellow"/>
        </w:rPr>
        <w:t>,</w:t>
      </w:r>
      <w:r w:rsidR="00B70AB8" w:rsidRPr="00B70AB8">
        <w:rPr>
          <w:rFonts w:ascii="Garamond" w:hAnsi="Garamond"/>
          <w:highlight w:val="yellow"/>
        </w:rPr>
        <w:t xml:space="preserve"> and/or]</w:t>
      </w:r>
      <w:r w:rsidRPr="00544A46">
        <w:rPr>
          <w:rFonts w:ascii="Garamond" w:hAnsi="Garamond"/>
        </w:rPr>
        <w:t xml:space="preserve"> for a Highlands Redevelopment Area or Takings Waiver (RMP Policies 7G1 and 7G</w:t>
      </w:r>
      <w:proofErr w:type="gramStart"/>
      <w:r w:rsidRPr="00544A46">
        <w:rPr>
          <w:rFonts w:ascii="Garamond" w:hAnsi="Garamond"/>
        </w:rPr>
        <w:t>2)</w:t>
      </w:r>
      <w:r w:rsidR="00B70AB8" w:rsidRPr="00B70AB8">
        <w:rPr>
          <w:rFonts w:ascii="Garamond" w:hAnsi="Garamond"/>
          <w:highlight w:val="yellow"/>
        </w:rPr>
        <w:t>[</w:t>
      </w:r>
      <w:proofErr w:type="gramEnd"/>
      <w:r w:rsidR="00B70AB8" w:rsidRPr="00B70AB8">
        <w:rPr>
          <w:rFonts w:ascii="Garamond" w:hAnsi="Garamond"/>
          <w:highlight w:val="yellow"/>
        </w:rPr>
        <w:t xml:space="preserve">. </w:t>
      </w:r>
      <w:r w:rsidR="00B70AB8" w:rsidRPr="00B70AB8">
        <w:rPr>
          <w:rFonts w:ascii="Garamond" w:hAnsi="Garamond"/>
          <w:i/>
          <w:iCs/>
          <w:highlight w:val="yellow"/>
        </w:rPr>
        <w:t xml:space="preserve">Where the municipality has adopted a Highlands cluster </w:t>
      </w:r>
      <w:proofErr w:type="gramStart"/>
      <w:r w:rsidR="00B70AB8" w:rsidRPr="00B70AB8">
        <w:rPr>
          <w:rFonts w:ascii="Garamond" w:hAnsi="Garamond"/>
          <w:i/>
          <w:iCs/>
          <w:highlight w:val="yellow"/>
        </w:rPr>
        <w:t>ordinance</w:t>
      </w:r>
      <w:r w:rsidR="00B70AB8" w:rsidRPr="00B70AB8">
        <w:rPr>
          <w:rFonts w:ascii="Garamond" w:hAnsi="Garamond"/>
          <w:highlight w:val="yellow"/>
        </w:rPr>
        <w:t xml:space="preserve"> ,</w:t>
      </w:r>
      <w:proofErr w:type="gramEnd"/>
      <w:r w:rsidRPr="00B70AB8">
        <w:rPr>
          <w:rFonts w:ascii="Garamond" w:hAnsi="Garamond"/>
          <w:highlight w:val="yellow"/>
        </w:rPr>
        <w:t xml:space="preserve"> or to serve a cluster development that meets the requirements of RMP Objective 2J4b.</w:t>
      </w:r>
      <w:r w:rsidR="00B70AB8" w:rsidRPr="00B70AB8">
        <w:rPr>
          <w:rFonts w:ascii="Garamond" w:hAnsi="Garamond"/>
          <w:highlight w:val="yellow"/>
        </w:rPr>
        <w:t>]</w:t>
      </w:r>
    </w:p>
    <w:p w14:paraId="01E70727" w14:textId="77777777" w:rsidR="002A1112" w:rsidRPr="00544A46" w:rsidRDefault="002A1112" w:rsidP="00544A46">
      <w:pPr>
        <w:pStyle w:val="ListParagraph"/>
        <w:numPr>
          <w:ilvl w:val="0"/>
          <w:numId w:val="13"/>
        </w:numPr>
        <w:autoSpaceDE w:val="0"/>
        <w:autoSpaceDN w:val="0"/>
        <w:adjustRightInd w:val="0"/>
        <w:spacing w:after="240"/>
        <w:ind w:left="547"/>
        <w:jc w:val="both"/>
        <w:rPr>
          <w:rFonts w:ascii="Garamond" w:hAnsi="Garamond"/>
          <w:b/>
          <w:bCs/>
        </w:rPr>
      </w:pPr>
      <w:r w:rsidRPr="00544A46">
        <w:rPr>
          <w:rFonts w:ascii="Garamond" w:hAnsi="Garamond"/>
          <w:b/>
          <w:bCs/>
          <w:i/>
          <w:iCs/>
        </w:rPr>
        <w:lastRenderedPageBreak/>
        <w:t>Planning Area –</w:t>
      </w:r>
      <w:r w:rsidRPr="00544A46">
        <w:rPr>
          <w:rFonts w:ascii="Garamond" w:hAnsi="Garamond"/>
          <w:i/>
          <w:iCs/>
        </w:rPr>
        <w:t xml:space="preserve"> </w:t>
      </w:r>
      <w:r w:rsidRPr="00544A46">
        <w:rPr>
          <w:rFonts w:ascii="Garamond" w:hAnsi="Garamond"/>
          <w:b/>
          <w:bCs/>
          <w:i/>
          <w:iCs/>
        </w:rPr>
        <w:t xml:space="preserve">Existing Community Zone </w:t>
      </w:r>
      <w:r w:rsidRPr="00544A46">
        <w:rPr>
          <w:rFonts w:ascii="Garamond" w:hAnsi="Garamond"/>
          <w:i/>
          <w:iCs/>
        </w:rPr>
        <w:t>(excluding Environmentally-Constrained Sub-Zone)</w:t>
      </w:r>
      <w:r w:rsidRPr="00544A46">
        <w:rPr>
          <w:rFonts w:ascii="Garamond" w:hAnsi="Garamond"/>
        </w:rPr>
        <w:t xml:space="preserve"> </w:t>
      </w:r>
      <w:r w:rsidRPr="00544A46">
        <w:rPr>
          <w:rFonts w:ascii="Garamond" w:hAnsi="Garamond"/>
          <w:b/>
          <w:bCs/>
          <w:i/>
          <w:iCs/>
        </w:rPr>
        <w:t>and Lake Community Sub-Zone.</w:t>
      </w:r>
      <w:r w:rsidRPr="00544A46">
        <w:rPr>
          <w:rFonts w:ascii="Garamond" w:hAnsi="Garamond"/>
          <w:i/>
          <w:iCs/>
        </w:rPr>
        <w:t xml:space="preserve"> </w:t>
      </w:r>
      <w:r w:rsidRPr="00544A46">
        <w:rPr>
          <w:rFonts w:ascii="Garamond" w:hAnsi="Garamond"/>
        </w:rPr>
        <w:t xml:space="preserve">Expansion or creation of public water supply systems, public wastewater collection and treatment systems, and community on-site wastewater treatment facilities are permitted: to serve lands which are appropriate for designated TDR Receiving Zones, infill development, or redevelopment; to address public health and safety; or to serve new areas for development. </w:t>
      </w:r>
    </w:p>
    <w:p w14:paraId="170A0CE8" w14:textId="77777777" w:rsidR="007B0F83" w:rsidRDefault="007B0F83" w:rsidP="007B0F83">
      <w:pPr>
        <w:tabs>
          <w:tab w:val="left" w:pos="720"/>
        </w:tabs>
        <w:contextualSpacing/>
        <w:jc w:val="both"/>
        <w:rPr>
          <w:rFonts w:ascii="Garamond" w:hAnsi="Garamond"/>
          <w:b/>
        </w:rPr>
      </w:pPr>
      <w:bookmarkStart w:id="14" w:name="_Ref226781500"/>
      <w:bookmarkStart w:id="15" w:name="_Toc338673703"/>
      <w:r w:rsidRPr="00544A46">
        <w:rPr>
          <w:rFonts w:ascii="Garamond" w:hAnsi="Garamond"/>
          <w:b/>
        </w:rPr>
        <w:t>XI</w:t>
      </w:r>
      <w:r>
        <w:rPr>
          <w:rFonts w:ascii="Garamond" w:hAnsi="Garamond"/>
          <w:b/>
        </w:rPr>
        <w:t>I</w:t>
      </w:r>
      <w:r w:rsidRPr="00544A46">
        <w:rPr>
          <w:rFonts w:ascii="Garamond" w:hAnsi="Garamond"/>
          <w:b/>
        </w:rPr>
        <w:t>I</w:t>
      </w:r>
      <w:proofErr w:type="gramStart"/>
      <w:r w:rsidRPr="00544A46">
        <w:rPr>
          <w:rFonts w:ascii="Garamond" w:hAnsi="Garamond"/>
          <w:b/>
        </w:rPr>
        <w:t xml:space="preserve">:  </w:t>
      </w:r>
      <w:r>
        <w:rPr>
          <w:rFonts w:ascii="Garamond" w:hAnsi="Garamond"/>
          <w:b/>
        </w:rPr>
        <w:t>Net</w:t>
      </w:r>
      <w:proofErr w:type="gramEnd"/>
      <w:r>
        <w:rPr>
          <w:rFonts w:ascii="Garamond" w:hAnsi="Garamond"/>
          <w:b/>
        </w:rPr>
        <w:t xml:space="preserve"> Water Availability</w:t>
      </w:r>
    </w:p>
    <w:p w14:paraId="779DDA6D" w14:textId="77777777" w:rsidR="00B71D15" w:rsidRDefault="00B71D15" w:rsidP="007B0F83">
      <w:pPr>
        <w:tabs>
          <w:tab w:val="left" w:pos="720"/>
        </w:tabs>
        <w:contextualSpacing/>
        <w:jc w:val="both"/>
        <w:rPr>
          <w:rFonts w:ascii="Garamond" w:hAnsi="Garamond"/>
          <w:b/>
        </w:rPr>
      </w:pPr>
    </w:p>
    <w:p w14:paraId="7DD176A3" w14:textId="77777777" w:rsidR="00AF348B" w:rsidRPr="008E3D4E" w:rsidRDefault="00AF348B" w:rsidP="008E3D4E">
      <w:pPr>
        <w:pStyle w:val="ListParagraph"/>
        <w:numPr>
          <w:ilvl w:val="0"/>
          <w:numId w:val="45"/>
        </w:numPr>
        <w:autoSpaceDE w:val="0"/>
        <w:autoSpaceDN w:val="0"/>
        <w:adjustRightInd w:val="0"/>
        <w:spacing w:after="240"/>
        <w:jc w:val="both"/>
        <w:rPr>
          <w:rFonts w:ascii="Garamond" w:hAnsi="Garamond"/>
        </w:rPr>
      </w:pPr>
      <w:bookmarkStart w:id="16" w:name="_Ref236661409"/>
      <w:bookmarkStart w:id="17" w:name="_Toc455574958"/>
      <w:r w:rsidRPr="008E3D4E">
        <w:rPr>
          <w:rFonts w:ascii="Garamond" w:hAnsi="Garamond"/>
        </w:rPr>
        <w:t>Water Conservation Requirements</w:t>
      </w:r>
      <w:bookmarkEnd w:id="16"/>
      <w:bookmarkEnd w:id="17"/>
      <w:r w:rsidRPr="008E3D4E">
        <w:rPr>
          <w:rFonts w:ascii="Garamond" w:hAnsi="Garamond"/>
        </w:rPr>
        <w:t>. All development proposals shall incorporate, as applicable, the following water conservation measures to promote sound resource use, reduce supply deficits, and reduce the need for additional utility infrastructure:</w:t>
      </w:r>
    </w:p>
    <w:p w14:paraId="67C152E8" w14:textId="77777777" w:rsidR="00AF348B" w:rsidRPr="00B71D15" w:rsidRDefault="00284D18" w:rsidP="00AF348B">
      <w:pPr>
        <w:pStyle w:val="ListParagraph"/>
        <w:numPr>
          <w:ilvl w:val="1"/>
          <w:numId w:val="45"/>
        </w:numPr>
        <w:autoSpaceDE w:val="0"/>
        <w:autoSpaceDN w:val="0"/>
        <w:adjustRightInd w:val="0"/>
        <w:spacing w:after="240"/>
        <w:jc w:val="both"/>
        <w:rPr>
          <w:rFonts w:ascii="Garamond" w:hAnsi="Garamond"/>
        </w:rPr>
      </w:pPr>
      <w:r>
        <w:rPr>
          <w:rFonts w:ascii="Garamond" w:hAnsi="Garamond"/>
        </w:rPr>
        <w:t>No irrigation systems should be utilized.  Where required, they must p</w:t>
      </w:r>
      <w:r w:rsidR="00AF348B" w:rsidRPr="00B71D15">
        <w:rPr>
          <w:rFonts w:ascii="Garamond" w:hAnsi="Garamond"/>
        </w:rPr>
        <w:t>rovide automatic controls based on rain sensors (or soil moisture) for all new and replacement lawn irrigation systems, as required by the electrical subcode at N.J.A.C. 5:23-</w:t>
      </w:r>
      <w:proofErr w:type="gramStart"/>
      <w:r w:rsidR="00AF348B" w:rsidRPr="00B71D15">
        <w:rPr>
          <w:rFonts w:ascii="Garamond" w:hAnsi="Garamond"/>
        </w:rPr>
        <w:t>3.16;</w:t>
      </w:r>
      <w:proofErr w:type="gramEnd"/>
    </w:p>
    <w:p w14:paraId="7E968CAF" w14:textId="77777777" w:rsidR="00AF348B" w:rsidRPr="00B71D15" w:rsidRDefault="00AF348B" w:rsidP="00AF348B">
      <w:pPr>
        <w:pStyle w:val="ListParagraph"/>
        <w:numPr>
          <w:ilvl w:val="1"/>
          <w:numId w:val="45"/>
        </w:numPr>
        <w:autoSpaceDE w:val="0"/>
        <w:autoSpaceDN w:val="0"/>
        <w:adjustRightInd w:val="0"/>
        <w:spacing w:after="240"/>
        <w:jc w:val="both"/>
        <w:rPr>
          <w:rFonts w:ascii="Garamond" w:hAnsi="Garamond"/>
        </w:rPr>
      </w:pPr>
      <w:r w:rsidRPr="00B71D15">
        <w:rPr>
          <w:rFonts w:ascii="Garamond" w:hAnsi="Garamond"/>
        </w:rPr>
        <w:t xml:space="preserve">Design all non-potable irrigation water uses to ensure that only the necessary amounts of water are used to achieve optimum plant growth, to the maximum extent </w:t>
      </w:r>
      <w:proofErr w:type="gramStart"/>
      <w:r w:rsidRPr="00B71D15">
        <w:rPr>
          <w:rFonts w:ascii="Garamond" w:hAnsi="Garamond"/>
        </w:rPr>
        <w:t>practicable;</w:t>
      </w:r>
      <w:proofErr w:type="gramEnd"/>
    </w:p>
    <w:p w14:paraId="709FFFD2" w14:textId="77777777" w:rsidR="00AF348B" w:rsidRPr="00B71D15" w:rsidRDefault="00AF348B" w:rsidP="00AF348B">
      <w:pPr>
        <w:pStyle w:val="ListParagraph"/>
        <w:numPr>
          <w:ilvl w:val="1"/>
          <w:numId w:val="45"/>
        </w:numPr>
        <w:autoSpaceDE w:val="0"/>
        <w:autoSpaceDN w:val="0"/>
        <w:adjustRightInd w:val="0"/>
        <w:spacing w:after="240"/>
        <w:jc w:val="both"/>
        <w:rPr>
          <w:rFonts w:ascii="Garamond" w:hAnsi="Garamond"/>
        </w:rPr>
      </w:pPr>
      <w:r w:rsidRPr="00B71D15">
        <w:rPr>
          <w:rFonts w:ascii="Garamond" w:hAnsi="Garamond"/>
        </w:rPr>
        <w:t xml:space="preserve">Provide for internal recycling or beneficial reuse of reclaimed water in new commercial development projects, to the maximum extent </w:t>
      </w:r>
      <w:proofErr w:type="gramStart"/>
      <w:r w:rsidRPr="00B71D15">
        <w:rPr>
          <w:rFonts w:ascii="Garamond" w:hAnsi="Garamond"/>
        </w:rPr>
        <w:t>practicable;</w:t>
      </w:r>
      <w:proofErr w:type="gramEnd"/>
    </w:p>
    <w:p w14:paraId="45260B02" w14:textId="77777777" w:rsidR="00AF348B" w:rsidRPr="00B71D15" w:rsidRDefault="00AF348B" w:rsidP="00AF348B">
      <w:pPr>
        <w:pStyle w:val="ListParagraph"/>
        <w:numPr>
          <w:ilvl w:val="1"/>
          <w:numId w:val="45"/>
        </w:numPr>
        <w:autoSpaceDE w:val="0"/>
        <w:autoSpaceDN w:val="0"/>
        <w:adjustRightInd w:val="0"/>
        <w:spacing w:after="240"/>
        <w:jc w:val="both"/>
        <w:rPr>
          <w:rFonts w:ascii="Garamond" w:hAnsi="Garamond"/>
        </w:rPr>
      </w:pPr>
      <w:r w:rsidRPr="00B71D15">
        <w:rPr>
          <w:rFonts w:ascii="Garamond" w:hAnsi="Garamond"/>
        </w:rPr>
        <w:t xml:space="preserve">Rely on stormwater for irrigation purposes to the maximum extent practicable, including but not limited to methods recommended by the U.S. Green Building Council through its Leadership in Energy and Environmental Design (LEED) </w:t>
      </w:r>
      <w:proofErr w:type="gramStart"/>
      <w:r w:rsidRPr="00B71D15">
        <w:rPr>
          <w:rFonts w:ascii="Garamond" w:hAnsi="Garamond"/>
        </w:rPr>
        <w:t>program;</w:t>
      </w:r>
      <w:proofErr w:type="gramEnd"/>
    </w:p>
    <w:p w14:paraId="5F811EF8" w14:textId="77777777" w:rsidR="00AF348B" w:rsidRDefault="00AF348B" w:rsidP="00AF348B">
      <w:pPr>
        <w:pStyle w:val="ListParagraph"/>
        <w:numPr>
          <w:ilvl w:val="1"/>
          <w:numId w:val="45"/>
        </w:numPr>
        <w:autoSpaceDE w:val="0"/>
        <w:autoSpaceDN w:val="0"/>
        <w:adjustRightInd w:val="0"/>
        <w:spacing w:after="240"/>
        <w:jc w:val="both"/>
        <w:rPr>
          <w:rFonts w:ascii="Garamond" w:hAnsi="Garamond"/>
        </w:rPr>
      </w:pPr>
      <w:r w:rsidRPr="00B71D15">
        <w:rPr>
          <w:rFonts w:ascii="Garamond" w:hAnsi="Garamond"/>
        </w:rPr>
        <w:t>Reduce water losses to the maximum extent practicable, in the rehabilitation of on-site water supply utility infrastructure, through such means as application of American Water Works Association/International Water Association water loss analysis methods (AWWA Manual M-36 or most recent version).</w:t>
      </w:r>
    </w:p>
    <w:p w14:paraId="778E08BA" w14:textId="77777777" w:rsidR="00AF348B" w:rsidRPr="00B71D15" w:rsidRDefault="0031512E" w:rsidP="00AF348B">
      <w:pPr>
        <w:pStyle w:val="ListParagraph"/>
        <w:numPr>
          <w:ilvl w:val="0"/>
          <w:numId w:val="45"/>
        </w:numPr>
        <w:autoSpaceDE w:val="0"/>
        <w:autoSpaceDN w:val="0"/>
        <w:adjustRightInd w:val="0"/>
        <w:spacing w:after="240"/>
        <w:jc w:val="both"/>
        <w:rPr>
          <w:rFonts w:ascii="Garamond" w:hAnsi="Garamond"/>
        </w:rPr>
      </w:pPr>
      <w:r>
        <w:rPr>
          <w:rFonts w:ascii="Garamond" w:hAnsi="Garamond"/>
        </w:rPr>
        <w:t>The following shall apply f</w:t>
      </w:r>
      <w:r w:rsidR="0080408B">
        <w:rPr>
          <w:rFonts w:ascii="Garamond" w:hAnsi="Garamond"/>
        </w:rPr>
        <w:t>or a</w:t>
      </w:r>
      <w:r w:rsidR="00AF348B" w:rsidRPr="00AF348B">
        <w:rPr>
          <w:rFonts w:ascii="Garamond" w:hAnsi="Garamond"/>
        </w:rPr>
        <w:t>ny development application proposing a new or increased use of potable or non</w:t>
      </w:r>
      <w:r w:rsidR="00142C10">
        <w:rPr>
          <w:rFonts w:ascii="Garamond" w:hAnsi="Garamond"/>
        </w:rPr>
        <w:t>-</w:t>
      </w:r>
      <w:r w:rsidR="00AF348B" w:rsidRPr="00AF348B">
        <w:rPr>
          <w:rFonts w:ascii="Garamond" w:hAnsi="Garamond"/>
        </w:rPr>
        <w:t>potable water averaging 6,000 gallons per day or more</w:t>
      </w:r>
      <w:r w:rsidR="00AF348B" w:rsidRPr="00B71D15">
        <w:rPr>
          <w:rFonts w:ascii="Garamond" w:hAnsi="Garamond"/>
        </w:rPr>
        <w:t xml:space="preserve">, derived from: a) any groundwater source in a Highlands Area HUC14 subwatershed, whether through a public community or non-community water supply system well, a non-public well, or an individual private well; or b) any surface water source in a Highlands Area HUC14 subwatershed that is not associated with a safe yield determined by the NJDEP through a water allocation permit. </w:t>
      </w:r>
    </w:p>
    <w:p w14:paraId="1EF1B258" w14:textId="77777777" w:rsidR="00B71D15" w:rsidRPr="00B71D15" w:rsidRDefault="00B71D15" w:rsidP="00B71D15">
      <w:pPr>
        <w:pStyle w:val="ListParagraph"/>
        <w:numPr>
          <w:ilvl w:val="1"/>
          <w:numId w:val="45"/>
        </w:numPr>
        <w:autoSpaceDE w:val="0"/>
        <w:autoSpaceDN w:val="0"/>
        <w:adjustRightInd w:val="0"/>
        <w:spacing w:after="240"/>
        <w:jc w:val="both"/>
        <w:rPr>
          <w:rFonts w:ascii="Garamond" w:hAnsi="Garamond"/>
        </w:rPr>
      </w:pPr>
      <w:r w:rsidRPr="00B71D15">
        <w:rPr>
          <w:rFonts w:ascii="Garamond" w:hAnsi="Garamond"/>
        </w:rPr>
        <w:t xml:space="preserve">Where a Highlands Council-approved Water Use and Conservation Management Plan has been </w:t>
      </w:r>
      <w:r>
        <w:rPr>
          <w:rFonts w:ascii="Garamond" w:hAnsi="Garamond"/>
        </w:rPr>
        <w:t>adopted</w:t>
      </w:r>
      <w:r w:rsidRPr="00B71D15">
        <w:rPr>
          <w:rFonts w:ascii="Garamond" w:hAnsi="Garamond"/>
        </w:rPr>
        <w:t xml:space="preserve">, any development application involving the use of water derived from </w:t>
      </w:r>
      <w:r>
        <w:rPr>
          <w:rFonts w:ascii="Garamond" w:hAnsi="Garamond"/>
        </w:rPr>
        <w:t>a</w:t>
      </w:r>
      <w:r w:rsidRPr="00B71D15">
        <w:rPr>
          <w:rFonts w:ascii="Garamond" w:hAnsi="Garamond"/>
        </w:rPr>
        <w:t xml:space="preserve"> subwatershed(s)</w:t>
      </w:r>
      <w:r>
        <w:rPr>
          <w:rFonts w:ascii="Garamond" w:hAnsi="Garamond"/>
        </w:rPr>
        <w:t xml:space="preserve"> with a deficit net water availability as shown in </w:t>
      </w:r>
      <w:proofErr w:type="gramStart"/>
      <w:r>
        <w:rPr>
          <w:rFonts w:ascii="Garamond" w:hAnsi="Garamond"/>
        </w:rPr>
        <w:t xml:space="preserve">the </w:t>
      </w:r>
      <w:r w:rsidRPr="008971C6">
        <w:rPr>
          <w:rFonts w:ascii="Garamond" w:hAnsi="Garamond"/>
        </w:rPr>
        <w:t>Exhibit</w:t>
      </w:r>
      <w:proofErr w:type="gramEnd"/>
      <w:r w:rsidRPr="008971C6">
        <w:rPr>
          <w:rFonts w:ascii="Garamond" w:hAnsi="Garamond"/>
        </w:rPr>
        <w:t xml:space="preserve"> </w:t>
      </w:r>
      <w:r w:rsidR="00446BB2">
        <w:rPr>
          <w:rFonts w:ascii="Garamond" w:hAnsi="Garamond"/>
        </w:rPr>
        <w:t>5</w:t>
      </w:r>
      <w:r w:rsidRPr="00B71D15">
        <w:rPr>
          <w:rFonts w:ascii="Garamond" w:hAnsi="Garamond"/>
        </w:rPr>
        <w:t xml:space="preserve"> shall be regulated fully in accordance with the requirements of such </w:t>
      </w:r>
      <w:proofErr w:type="gramStart"/>
      <w:r w:rsidRPr="00B71D15">
        <w:rPr>
          <w:rFonts w:ascii="Garamond" w:hAnsi="Garamond"/>
        </w:rPr>
        <w:t>Plan</w:t>
      </w:r>
      <w:proofErr w:type="gramEnd"/>
      <w:r w:rsidRPr="00B71D15">
        <w:rPr>
          <w:rFonts w:ascii="Garamond" w:hAnsi="Garamond"/>
        </w:rPr>
        <w:t xml:space="preserve">. </w:t>
      </w:r>
    </w:p>
    <w:p w14:paraId="3953ADAA" w14:textId="77777777" w:rsidR="00B71D15" w:rsidRPr="00DA6436" w:rsidRDefault="00B71D15" w:rsidP="00DA6436">
      <w:pPr>
        <w:pStyle w:val="ListParagraph"/>
        <w:numPr>
          <w:ilvl w:val="1"/>
          <w:numId w:val="45"/>
        </w:numPr>
        <w:autoSpaceDE w:val="0"/>
        <w:autoSpaceDN w:val="0"/>
        <w:adjustRightInd w:val="0"/>
        <w:spacing w:after="240"/>
        <w:jc w:val="both"/>
        <w:rPr>
          <w:rFonts w:ascii="Garamond" w:hAnsi="Garamond"/>
        </w:rPr>
      </w:pPr>
      <w:r w:rsidRPr="00DA6436">
        <w:rPr>
          <w:rFonts w:ascii="Garamond" w:hAnsi="Garamond"/>
        </w:rPr>
        <w:t>Absence of Water Use and Conservation Management Plan</w:t>
      </w:r>
      <w:proofErr w:type="gramStart"/>
      <w:r w:rsidR="00DA6436">
        <w:rPr>
          <w:rFonts w:ascii="Garamond" w:hAnsi="Garamond"/>
        </w:rPr>
        <w:t>:</w:t>
      </w:r>
      <w:r w:rsidR="00DA6436" w:rsidRPr="00DA6436">
        <w:rPr>
          <w:rFonts w:ascii="Garamond" w:hAnsi="Garamond"/>
        </w:rPr>
        <w:t xml:space="preserve">  </w:t>
      </w:r>
      <w:r w:rsidRPr="00DA6436">
        <w:rPr>
          <w:rFonts w:ascii="Garamond" w:hAnsi="Garamond"/>
        </w:rPr>
        <w:t>No</w:t>
      </w:r>
      <w:proofErr w:type="gramEnd"/>
      <w:r w:rsidRPr="00DA6436">
        <w:rPr>
          <w:rFonts w:ascii="Garamond" w:hAnsi="Garamond"/>
        </w:rPr>
        <w:t xml:space="preserve"> application shall be deemed complete or considered for review by the applicable Board until or unless the Highlands Council has determined that the proposed water use will not exceed the remaining Net Water Availability for the source HUC14 subwatershed(s).</w:t>
      </w:r>
      <w:bookmarkStart w:id="18" w:name="_Toc328560717"/>
      <w:bookmarkEnd w:id="18"/>
      <w:r w:rsidRPr="00DA6436">
        <w:rPr>
          <w:rFonts w:ascii="Garamond" w:hAnsi="Garamond"/>
        </w:rPr>
        <w:tab/>
      </w:r>
    </w:p>
    <w:p w14:paraId="5A3A2879" w14:textId="77777777" w:rsidR="007A52C0" w:rsidRPr="00544A46" w:rsidRDefault="007A52C0" w:rsidP="007A52C0">
      <w:pPr>
        <w:keepNext/>
        <w:widowControl w:val="0"/>
        <w:autoSpaceDE w:val="0"/>
        <w:autoSpaceDN w:val="0"/>
        <w:adjustRightInd w:val="0"/>
        <w:contextualSpacing/>
        <w:rPr>
          <w:rFonts w:ascii="Garamond" w:hAnsi="Garamond"/>
          <w:b/>
        </w:rPr>
      </w:pPr>
      <w:r w:rsidRPr="00544A46">
        <w:rPr>
          <w:rFonts w:ascii="Garamond" w:hAnsi="Garamond"/>
          <w:b/>
        </w:rPr>
        <w:t>X</w:t>
      </w:r>
      <w:r>
        <w:rPr>
          <w:rFonts w:ascii="Garamond" w:hAnsi="Garamond"/>
          <w:b/>
        </w:rPr>
        <w:t>IV</w:t>
      </w:r>
      <w:r w:rsidRPr="00544A46">
        <w:rPr>
          <w:rFonts w:ascii="Garamond" w:hAnsi="Garamond"/>
          <w:b/>
        </w:rPr>
        <w:t xml:space="preserve">. </w:t>
      </w:r>
      <w:r>
        <w:rPr>
          <w:rFonts w:ascii="Garamond" w:hAnsi="Garamond"/>
          <w:b/>
        </w:rPr>
        <w:t>Forest Resources</w:t>
      </w:r>
    </w:p>
    <w:p w14:paraId="042FA25F" w14:textId="77777777" w:rsidR="00B71D15" w:rsidRDefault="00B71D15" w:rsidP="007B0F83">
      <w:pPr>
        <w:tabs>
          <w:tab w:val="left" w:pos="720"/>
        </w:tabs>
        <w:contextualSpacing/>
        <w:jc w:val="both"/>
        <w:rPr>
          <w:rFonts w:ascii="Garamond" w:hAnsi="Garamond"/>
          <w:b/>
        </w:rPr>
      </w:pPr>
    </w:p>
    <w:p w14:paraId="3274C604" w14:textId="77777777" w:rsidR="007A52C0" w:rsidRPr="007A52C0" w:rsidRDefault="007A52C0" w:rsidP="007A52C0">
      <w:pPr>
        <w:pStyle w:val="ListParagraph"/>
        <w:numPr>
          <w:ilvl w:val="0"/>
          <w:numId w:val="46"/>
        </w:numPr>
        <w:autoSpaceDE w:val="0"/>
        <w:autoSpaceDN w:val="0"/>
        <w:adjustRightInd w:val="0"/>
        <w:spacing w:after="240"/>
        <w:jc w:val="both"/>
        <w:rPr>
          <w:rFonts w:ascii="Garamond" w:hAnsi="Garamond"/>
        </w:rPr>
      </w:pPr>
      <w:r w:rsidRPr="007A52C0">
        <w:rPr>
          <w:rFonts w:ascii="Garamond" w:hAnsi="Garamond"/>
        </w:rPr>
        <w:t xml:space="preserve">All portions of the Highlands Area identified as Forest Area </w:t>
      </w:r>
      <w:r>
        <w:rPr>
          <w:rFonts w:ascii="Garamond" w:hAnsi="Garamond"/>
        </w:rPr>
        <w:t xml:space="preserve">are found in </w:t>
      </w:r>
      <w:r w:rsidRPr="007A52C0">
        <w:rPr>
          <w:rFonts w:ascii="Garamond" w:hAnsi="Garamond"/>
        </w:rPr>
        <w:fldChar w:fldCharType="begin" w:fldLock="1"/>
      </w:r>
      <w:r w:rsidRPr="007A52C0">
        <w:rPr>
          <w:rFonts w:ascii="Garamond" w:hAnsi="Garamond"/>
        </w:rPr>
        <w:instrText xml:space="preserve"> REF _Ref227383139 \h  \* MERGEFORMAT </w:instrText>
      </w:r>
      <w:r w:rsidRPr="007A52C0">
        <w:rPr>
          <w:rFonts w:ascii="Garamond" w:hAnsi="Garamond"/>
        </w:rPr>
      </w:r>
      <w:r w:rsidRPr="007A52C0">
        <w:rPr>
          <w:rFonts w:ascii="Garamond" w:hAnsi="Garamond"/>
        </w:rPr>
        <w:fldChar w:fldCharType="separate"/>
      </w:r>
      <w:r w:rsidRPr="007A52C0">
        <w:rPr>
          <w:rFonts w:ascii="Garamond" w:hAnsi="Garamond"/>
        </w:rPr>
        <w:t xml:space="preserve">Exhibit </w:t>
      </w:r>
      <w:r w:rsidRPr="007A52C0">
        <w:rPr>
          <w:rFonts w:ascii="Garamond" w:hAnsi="Garamond"/>
        </w:rPr>
        <w:fldChar w:fldCharType="end"/>
      </w:r>
      <w:r w:rsidR="00446BB2">
        <w:rPr>
          <w:rFonts w:ascii="Garamond" w:hAnsi="Garamond"/>
        </w:rPr>
        <w:t>6</w:t>
      </w:r>
      <w:r>
        <w:rPr>
          <w:rFonts w:ascii="Garamond" w:hAnsi="Garamond"/>
        </w:rPr>
        <w:t>.</w:t>
      </w:r>
      <w:r w:rsidRPr="007A52C0">
        <w:rPr>
          <w:rFonts w:ascii="Garamond" w:hAnsi="Garamond"/>
        </w:rPr>
        <w:t xml:space="preserve"> </w:t>
      </w:r>
    </w:p>
    <w:p w14:paraId="44DD6770" w14:textId="77777777" w:rsidR="007A52C0" w:rsidRPr="0094366A" w:rsidRDefault="007A52C0" w:rsidP="007A52C0">
      <w:pPr>
        <w:pStyle w:val="ListParagraph"/>
        <w:numPr>
          <w:ilvl w:val="0"/>
          <w:numId w:val="46"/>
        </w:numPr>
        <w:autoSpaceDE w:val="0"/>
        <w:autoSpaceDN w:val="0"/>
        <w:adjustRightInd w:val="0"/>
        <w:spacing w:after="240"/>
        <w:jc w:val="both"/>
        <w:rPr>
          <w:rFonts w:ascii="Garamond" w:hAnsi="Garamond"/>
        </w:rPr>
      </w:pPr>
      <w:r w:rsidRPr="0094366A">
        <w:rPr>
          <w:rFonts w:ascii="Garamond" w:hAnsi="Garamond"/>
        </w:rPr>
        <w:t>Any disturbance of</w:t>
      </w:r>
      <w:r w:rsidR="00BE7042" w:rsidRPr="0094366A">
        <w:rPr>
          <w:rFonts w:ascii="Garamond" w:hAnsi="Garamond"/>
        </w:rPr>
        <w:t xml:space="preserve"> more than ¼ acre</w:t>
      </w:r>
      <w:r w:rsidRPr="0094366A">
        <w:rPr>
          <w:rFonts w:ascii="Garamond" w:hAnsi="Garamond"/>
        </w:rPr>
        <w:t xml:space="preserve"> within the Total Forest Area shall be permitted only upon a finding by the reviewing board that the following requirements have been satisfactorily addressed:</w:t>
      </w:r>
    </w:p>
    <w:p w14:paraId="7CD6014F" w14:textId="77777777" w:rsidR="007A52C0" w:rsidRPr="0094366A" w:rsidRDefault="007A52C0" w:rsidP="007A52C0">
      <w:pPr>
        <w:pStyle w:val="ListParagraph"/>
        <w:numPr>
          <w:ilvl w:val="1"/>
          <w:numId w:val="46"/>
        </w:numPr>
        <w:autoSpaceDE w:val="0"/>
        <w:autoSpaceDN w:val="0"/>
        <w:adjustRightInd w:val="0"/>
        <w:spacing w:after="240"/>
        <w:jc w:val="both"/>
        <w:rPr>
          <w:rFonts w:ascii="Garamond" w:hAnsi="Garamond"/>
        </w:rPr>
      </w:pPr>
      <w:r w:rsidRPr="0094366A">
        <w:rPr>
          <w:rFonts w:ascii="Garamond" w:hAnsi="Garamond"/>
        </w:rPr>
        <w:lastRenderedPageBreak/>
        <w:t xml:space="preserve">Demonstration that the proposed disturbance can neither be avoided nor reduced </w:t>
      </w:r>
      <w:proofErr w:type="gramStart"/>
      <w:r w:rsidRPr="0094366A">
        <w:rPr>
          <w:rFonts w:ascii="Garamond" w:hAnsi="Garamond"/>
        </w:rPr>
        <w:t>in</w:t>
      </w:r>
      <w:proofErr w:type="gramEnd"/>
      <w:r w:rsidRPr="0094366A">
        <w:rPr>
          <w:rFonts w:ascii="Garamond" w:hAnsi="Garamond"/>
        </w:rPr>
        <w:t xml:space="preserve"> extent, while adequately providing for a proposed use that otherwise addresses the requirements of this </w:t>
      </w:r>
      <w:proofErr w:type="gramStart"/>
      <w:r w:rsidRPr="0094366A">
        <w:rPr>
          <w:rFonts w:ascii="Garamond" w:hAnsi="Garamond"/>
        </w:rPr>
        <w:t>Ordinance;</w:t>
      </w:r>
      <w:proofErr w:type="gramEnd"/>
    </w:p>
    <w:p w14:paraId="38FD3ACC" w14:textId="77777777" w:rsidR="007A52C0" w:rsidRPr="0094366A" w:rsidRDefault="007A52C0" w:rsidP="007A52C0">
      <w:pPr>
        <w:pStyle w:val="ListParagraph"/>
        <w:numPr>
          <w:ilvl w:val="1"/>
          <w:numId w:val="46"/>
        </w:numPr>
        <w:autoSpaceDE w:val="0"/>
        <w:autoSpaceDN w:val="0"/>
        <w:adjustRightInd w:val="0"/>
        <w:spacing w:after="240"/>
        <w:jc w:val="both"/>
        <w:rPr>
          <w:rFonts w:ascii="Garamond" w:hAnsi="Garamond"/>
        </w:rPr>
      </w:pPr>
      <w:r w:rsidRPr="0094366A">
        <w:rPr>
          <w:rFonts w:ascii="Garamond" w:hAnsi="Garamond"/>
        </w:rPr>
        <w:t xml:space="preserve">Incorporation of Low Impact Development techniques appropriate to the activity or development project </w:t>
      </w:r>
      <w:proofErr w:type="gramStart"/>
      <w:r w:rsidRPr="0094366A">
        <w:rPr>
          <w:rFonts w:ascii="Garamond" w:hAnsi="Garamond"/>
        </w:rPr>
        <w:t>proposed;</w:t>
      </w:r>
      <w:proofErr w:type="gramEnd"/>
    </w:p>
    <w:p w14:paraId="65C56AC4" w14:textId="77777777" w:rsidR="007A52C0" w:rsidRPr="0094366A" w:rsidRDefault="007A52C0" w:rsidP="007A52C0">
      <w:pPr>
        <w:pStyle w:val="ListParagraph"/>
        <w:numPr>
          <w:ilvl w:val="1"/>
          <w:numId w:val="46"/>
        </w:numPr>
        <w:autoSpaceDE w:val="0"/>
        <w:autoSpaceDN w:val="0"/>
        <w:adjustRightInd w:val="0"/>
        <w:spacing w:after="240"/>
        <w:jc w:val="both"/>
        <w:rPr>
          <w:rFonts w:ascii="Garamond" w:hAnsi="Garamond"/>
        </w:rPr>
      </w:pPr>
      <w:r w:rsidRPr="0094366A">
        <w:rPr>
          <w:rFonts w:ascii="Garamond" w:hAnsi="Garamond"/>
        </w:rPr>
        <w:t>For any proposed disturbance of one half (½) acre or more, other than that associated with the maintenance of a legally pre-existing use or structure (expressly excluding the expansion of any such use or structure), submission, approval and implementation of a Forest Mitigation Plan designed to minimize the extent of such disturbance, protect forest areas adjacent or proximate to the disturbance area, and mitigate for loss of trees or other forest vegetation removed during the course of such disturbance; and</w:t>
      </w:r>
    </w:p>
    <w:p w14:paraId="619DC60E" w14:textId="77777777" w:rsidR="007A52C0" w:rsidRPr="0094366A" w:rsidRDefault="007A52C0" w:rsidP="007A52C0">
      <w:pPr>
        <w:pStyle w:val="ListParagraph"/>
        <w:numPr>
          <w:ilvl w:val="1"/>
          <w:numId w:val="46"/>
        </w:numPr>
        <w:autoSpaceDE w:val="0"/>
        <w:autoSpaceDN w:val="0"/>
        <w:adjustRightInd w:val="0"/>
        <w:spacing w:after="240"/>
        <w:jc w:val="both"/>
        <w:rPr>
          <w:rFonts w:ascii="Garamond" w:hAnsi="Garamond"/>
        </w:rPr>
      </w:pPr>
      <w:r w:rsidRPr="0094366A">
        <w:rPr>
          <w:rFonts w:ascii="Garamond" w:hAnsi="Garamond"/>
        </w:rPr>
        <w:t xml:space="preserve">Notwithstanding the preceding provisions, in the case of any proposed disturbance that </w:t>
      </w:r>
      <w:proofErr w:type="gramStart"/>
      <w:r w:rsidRPr="0094366A">
        <w:rPr>
          <w:rFonts w:ascii="Garamond" w:hAnsi="Garamond"/>
        </w:rPr>
        <w:t>by definition constitutes</w:t>
      </w:r>
      <w:proofErr w:type="gramEnd"/>
      <w:r w:rsidRPr="0094366A">
        <w:rPr>
          <w:rFonts w:ascii="Garamond" w:hAnsi="Garamond"/>
        </w:rPr>
        <w:t xml:space="preserve"> </w:t>
      </w:r>
      <w:proofErr w:type="gramStart"/>
      <w:r w:rsidRPr="0094366A">
        <w:rPr>
          <w:rFonts w:ascii="Garamond" w:hAnsi="Garamond"/>
        </w:rPr>
        <w:t>deforestation</w:t>
      </w:r>
      <w:r w:rsidR="0094366A">
        <w:rPr>
          <w:rFonts w:ascii="Garamond" w:hAnsi="Garamond"/>
        </w:rPr>
        <w:t>;</w:t>
      </w:r>
      <w:proofErr w:type="gramEnd"/>
      <w:r w:rsidRPr="0094366A">
        <w:rPr>
          <w:rFonts w:ascii="Garamond" w:hAnsi="Garamond"/>
        </w:rPr>
        <w:t xml:space="preserve"> submission, approval and implementation of a Forest Mitigation Plan designed to minimize the extent of deforestation, protect forest areas to remain, and restore or </w:t>
      </w:r>
      <w:proofErr w:type="gramStart"/>
      <w:r w:rsidRPr="0094366A">
        <w:rPr>
          <w:rFonts w:ascii="Garamond" w:hAnsi="Garamond"/>
        </w:rPr>
        <w:t>mitigate for</w:t>
      </w:r>
      <w:proofErr w:type="gramEnd"/>
      <w:r w:rsidRPr="0094366A">
        <w:rPr>
          <w:rFonts w:ascii="Garamond" w:hAnsi="Garamond"/>
        </w:rPr>
        <w:t xml:space="preserve"> forest area loss.</w:t>
      </w:r>
    </w:p>
    <w:p w14:paraId="7CC3F3A7" w14:textId="77777777" w:rsidR="00BE7042" w:rsidRPr="00BE7042" w:rsidRDefault="00BE7042" w:rsidP="00F76EEA">
      <w:pPr>
        <w:pStyle w:val="ListParagraph"/>
        <w:numPr>
          <w:ilvl w:val="0"/>
          <w:numId w:val="46"/>
        </w:numPr>
        <w:autoSpaceDE w:val="0"/>
        <w:autoSpaceDN w:val="0"/>
        <w:adjustRightInd w:val="0"/>
        <w:spacing w:after="240"/>
        <w:jc w:val="both"/>
        <w:rPr>
          <w:rFonts w:ascii="Garamond" w:hAnsi="Garamond"/>
        </w:rPr>
      </w:pPr>
      <w:r>
        <w:rPr>
          <w:rFonts w:ascii="Garamond" w:hAnsi="Garamond"/>
        </w:rPr>
        <w:t>Forest Impact Report</w:t>
      </w:r>
      <w:r w:rsidR="00F76EEA">
        <w:rPr>
          <w:rFonts w:ascii="Garamond" w:hAnsi="Garamond"/>
        </w:rPr>
        <w:t xml:space="preserve"> Required</w:t>
      </w:r>
      <w:r>
        <w:rPr>
          <w:rFonts w:ascii="Garamond" w:hAnsi="Garamond"/>
        </w:rPr>
        <w:t xml:space="preserve">.  </w:t>
      </w:r>
      <w:r w:rsidR="005B0D32">
        <w:rPr>
          <w:rFonts w:ascii="Garamond" w:hAnsi="Garamond"/>
        </w:rPr>
        <w:t>Where</w:t>
      </w:r>
      <w:r>
        <w:rPr>
          <w:rFonts w:ascii="Garamond" w:hAnsi="Garamond"/>
        </w:rPr>
        <w:t xml:space="preserve"> disturbance of 1 acre or more of Forest Area</w:t>
      </w:r>
      <w:r w:rsidR="00B86AE6">
        <w:rPr>
          <w:rFonts w:ascii="Garamond" w:hAnsi="Garamond"/>
        </w:rPr>
        <w:t xml:space="preserve"> as shown </w:t>
      </w:r>
      <w:proofErr w:type="gramStart"/>
      <w:r w:rsidR="00B86AE6">
        <w:rPr>
          <w:rFonts w:ascii="Garamond" w:hAnsi="Garamond"/>
        </w:rPr>
        <w:t>on</w:t>
      </w:r>
      <w:proofErr w:type="gramEnd"/>
      <w:r w:rsidR="00B86AE6">
        <w:rPr>
          <w:rFonts w:ascii="Garamond" w:hAnsi="Garamond"/>
        </w:rPr>
        <w:t xml:space="preserve"> </w:t>
      </w:r>
      <w:r w:rsidR="00B86AE6" w:rsidRPr="008971C6">
        <w:rPr>
          <w:rFonts w:ascii="Garamond" w:hAnsi="Garamond"/>
        </w:rPr>
        <w:t xml:space="preserve">Exhibit </w:t>
      </w:r>
      <w:r w:rsidR="00446BB2">
        <w:rPr>
          <w:rFonts w:ascii="Garamond" w:hAnsi="Garamond"/>
        </w:rPr>
        <w:t>6</w:t>
      </w:r>
      <w:r w:rsidR="005B0D32">
        <w:rPr>
          <w:rFonts w:ascii="Garamond" w:hAnsi="Garamond"/>
        </w:rPr>
        <w:t xml:space="preserve"> is proposed</w:t>
      </w:r>
      <w:r w:rsidR="00B86AE6">
        <w:rPr>
          <w:rFonts w:ascii="Garamond" w:hAnsi="Garamond"/>
        </w:rPr>
        <w:t>,</w:t>
      </w:r>
      <w:r>
        <w:rPr>
          <w:rFonts w:ascii="Garamond" w:hAnsi="Garamond"/>
        </w:rPr>
        <w:t xml:space="preserve"> a Forest Impact Report shall be prepared including the following:</w:t>
      </w:r>
      <w:r w:rsidRPr="00BE7042">
        <w:t xml:space="preserve"> </w:t>
      </w:r>
    </w:p>
    <w:p w14:paraId="04675571" w14:textId="77777777" w:rsidR="00B86AE6" w:rsidRPr="00F76EEA" w:rsidRDefault="00F76EEA" w:rsidP="00BE7042">
      <w:pPr>
        <w:pStyle w:val="ListParagraph"/>
        <w:numPr>
          <w:ilvl w:val="2"/>
          <w:numId w:val="46"/>
        </w:numPr>
        <w:autoSpaceDE w:val="0"/>
        <w:autoSpaceDN w:val="0"/>
        <w:adjustRightInd w:val="0"/>
        <w:spacing w:after="240"/>
        <w:jc w:val="both"/>
        <w:rPr>
          <w:rFonts w:ascii="Garamond" w:hAnsi="Garamond"/>
        </w:rPr>
      </w:pPr>
      <w:r w:rsidRPr="00F76EEA">
        <w:rPr>
          <w:rFonts w:ascii="Garamond" w:hAnsi="Garamond"/>
        </w:rPr>
        <w:t xml:space="preserve">A map of </w:t>
      </w:r>
      <w:proofErr w:type="gramStart"/>
      <w:r w:rsidRPr="00F76EEA">
        <w:rPr>
          <w:rFonts w:ascii="Garamond" w:hAnsi="Garamond"/>
        </w:rPr>
        <w:t>Forest</w:t>
      </w:r>
      <w:proofErr w:type="gramEnd"/>
      <w:r w:rsidRPr="00F76EEA">
        <w:rPr>
          <w:rFonts w:ascii="Garamond" w:hAnsi="Garamond"/>
        </w:rPr>
        <w:t xml:space="preserve"> Area located on or within 500 </w:t>
      </w:r>
      <w:r w:rsidR="00BE7042" w:rsidRPr="00F76EEA">
        <w:rPr>
          <w:rFonts w:ascii="Garamond" w:hAnsi="Garamond"/>
        </w:rPr>
        <w:t xml:space="preserve">feet of the subject property, as </w:t>
      </w:r>
      <w:r w:rsidR="00B86AE6" w:rsidRPr="00F76EEA">
        <w:rPr>
          <w:rFonts w:ascii="Garamond" w:hAnsi="Garamond"/>
        </w:rPr>
        <w:t xml:space="preserve">provided in </w:t>
      </w:r>
      <w:r w:rsidR="00B86AE6" w:rsidRPr="008971C6">
        <w:rPr>
          <w:rFonts w:ascii="Garamond" w:hAnsi="Garamond"/>
        </w:rPr>
        <w:t xml:space="preserve">Exhibit </w:t>
      </w:r>
      <w:r w:rsidR="00446BB2">
        <w:rPr>
          <w:rFonts w:ascii="Garamond" w:hAnsi="Garamond"/>
        </w:rPr>
        <w:t>6</w:t>
      </w:r>
      <w:r w:rsidR="00B86AE6" w:rsidRPr="00F76EEA">
        <w:rPr>
          <w:rFonts w:ascii="Garamond" w:hAnsi="Garamond"/>
        </w:rPr>
        <w:t xml:space="preserve">.  </w:t>
      </w:r>
    </w:p>
    <w:p w14:paraId="0B4588A0" w14:textId="77777777" w:rsidR="00B86AE6" w:rsidRDefault="00BE7042" w:rsidP="00BE7042">
      <w:pPr>
        <w:pStyle w:val="ListParagraph"/>
        <w:numPr>
          <w:ilvl w:val="2"/>
          <w:numId w:val="46"/>
        </w:numPr>
        <w:autoSpaceDE w:val="0"/>
        <w:autoSpaceDN w:val="0"/>
        <w:adjustRightInd w:val="0"/>
        <w:spacing w:after="240"/>
        <w:jc w:val="both"/>
        <w:rPr>
          <w:rFonts w:ascii="Garamond" w:hAnsi="Garamond"/>
        </w:rPr>
      </w:pPr>
      <w:r w:rsidRPr="00BE7042">
        <w:rPr>
          <w:rFonts w:ascii="Garamond" w:hAnsi="Garamond"/>
        </w:rPr>
        <w:t xml:space="preserve">A map indicating any </w:t>
      </w:r>
      <w:r w:rsidR="00B86AE6">
        <w:rPr>
          <w:rFonts w:ascii="Garamond" w:hAnsi="Garamond"/>
        </w:rPr>
        <w:t>Forest Area</w:t>
      </w:r>
      <w:r w:rsidRPr="00BE7042">
        <w:rPr>
          <w:rFonts w:ascii="Garamond" w:hAnsi="Garamond"/>
        </w:rPr>
        <w:t xml:space="preserve"> </w:t>
      </w:r>
      <w:r w:rsidR="00B86AE6">
        <w:rPr>
          <w:rFonts w:ascii="Garamond" w:hAnsi="Garamond"/>
        </w:rPr>
        <w:t>to be disturbed.</w:t>
      </w:r>
    </w:p>
    <w:p w14:paraId="05971AED" w14:textId="77777777" w:rsidR="00B86AE6" w:rsidRPr="00B86AE6" w:rsidRDefault="00B86AE6" w:rsidP="00B86AE6">
      <w:pPr>
        <w:pStyle w:val="ListParagraph"/>
        <w:numPr>
          <w:ilvl w:val="2"/>
          <w:numId w:val="46"/>
        </w:numPr>
        <w:autoSpaceDE w:val="0"/>
        <w:autoSpaceDN w:val="0"/>
        <w:adjustRightInd w:val="0"/>
        <w:spacing w:after="240"/>
        <w:jc w:val="both"/>
        <w:rPr>
          <w:rFonts w:ascii="Garamond" w:hAnsi="Garamond"/>
        </w:rPr>
      </w:pPr>
      <w:r>
        <w:rPr>
          <w:rFonts w:ascii="Garamond" w:hAnsi="Garamond"/>
        </w:rPr>
        <w:t xml:space="preserve">A determination of whether the disturbance area qualifies as a Forest under the </w:t>
      </w:r>
      <w:r w:rsidRPr="00B86AE6">
        <w:rPr>
          <w:rFonts w:ascii="Garamond" w:hAnsi="Garamond"/>
        </w:rPr>
        <w:t xml:space="preserve">NJDEP </w:t>
      </w:r>
      <w:r>
        <w:rPr>
          <w:rFonts w:ascii="Garamond" w:hAnsi="Garamond"/>
        </w:rPr>
        <w:t>Highlands</w:t>
      </w:r>
      <w:r w:rsidR="0094366A">
        <w:rPr>
          <w:rFonts w:ascii="Garamond" w:hAnsi="Garamond"/>
        </w:rPr>
        <w:t xml:space="preserve"> Area</w:t>
      </w:r>
      <w:r w:rsidRPr="00B86AE6">
        <w:rPr>
          <w:rFonts w:ascii="Garamond" w:hAnsi="Garamond"/>
        </w:rPr>
        <w:t xml:space="preserve"> Rules, at N.J.A.C. 7:38-3.9</w:t>
      </w:r>
      <w:r w:rsidR="002C4A40">
        <w:rPr>
          <w:rFonts w:ascii="Garamond" w:hAnsi="Garamond"/>
        </w:rPr>
        <w:t>(c)</w:t>
      </w:r>
      <w:r w:rsidRPr="00B86AE6">
        <w:rPr>
          <w:rFonts w:ascii="Garamond" w:hAnsi="Garamond"/>
        </w:rPr>
        <w:t>.</w:t>
      </w:r>
      <w:r>
        <w:rPr>
          <w:rFonts w:ascii="Garamond" w:hAnsi="Garamond"/>
        </w:rPr>
        <w:t xml:space="preserve">  This shall be the Confirmed Forest area.</w:t>
      </w:r>
    </w:p>
    <w:p w14:paraId="10F09D70" w14:textId="77777777" w:rsidR="00F76EEA" w:rsidRDefault="00BE7042" w:rsidP="00F76EEA">
      <w:pPr>
        <w:pStyle w:val="ListParagraph"/>
        <w:numPr>
          <w:ilvl w:val="2"/>
          <w:numId w:val="46"/>
        </w:numPr>
        <w:autoSpaceDE w:val="0"/>
        <w:autoSpaceDN w:val="0"/>
        <w:adjustRightInd w:val="0"/>
        <w:spacing w:after="240"/>
        <w:jc w:val="both"/>
        <w:rPr>
          <w:rFonts w:ascii="Garamond" w:hAnsi="Garamond"/>
        </w:rPr>
      </w:pPr>
      <w:r w:rsidRPr="00BE7042">
        <w:rPr>
          <w:rFonts w:ascii="Garamond" w:hAnsi="Garamond"/>
        </w:rPr>
        <w:t xml:space="preserve">An analysis of the effects (direct and indirect) of the </w:t>
      </w:r>
      <w:r w:rsidR="00B86AE6">
        <w:rPr>
          <w:rFonts w:ascii="Garamond" w:hAnsi="Garamond"/>
        </w:rPr>
        <w:t>disturbance upon the Confirmed Forest Area</w:t>
      </w:r>
      <w:r w:rsidRPr="00BE7042">
        <w:rPr>
          <w:rFonts w:ascii="Garamond" w:hAnsi="Garamond"/>
        </w:rPr>
        <w:t xml:space="preserve">. </w:t>
      </w:r>
    </w:p>
    <w:p w14:paraId="79D49306" w14:textId="77777777" w:rsidR="00BE7042" w:rsidRPr="00BE7042" w:rsidRDefault="00F76EEA" w:rsidP="00F76EEA">
      <w:pPr>
        <w:pStyle w:val="ListParagraph"/>
        <w:numPr>
          <w:ilvl w:val="2"/>
          <w:numId w:val="46"/>
        </w:numPr>
        <w:autoSpaceDE w:val="0"/>
        <w:autoSpaceDN w:val="0"/>
        <w:adjustRightInd w:val="0"/>
        <w:spacing w:after="240"/>
        <w:jc w:val="both"/>
        <w:rPr>
          <w:rFonts w:ascii="Garamond" w:hAnsi="Garamond"/>
        </w:rPr>
      </w:pPr>
      <w:r w:rsidRPr="00BE7042">
        <w:rPr>
          <w:rFonts w:ascii="Garamond" w:hAnsi="Garamond"/>
        </w:rPr>
        <w:t xml:space="preserve">All Forest </w:t>
      </w:r>
      <w:r>
        <w:rPr>
          <w:rFonts w:ascii="Garamond" w:hAnsi="Garamond"/>
        </w:rPr>
        <w:t>Impact Reports</w:t>
      </w:r>
      <w:r w:rsidRPr="00BE7042">
        <w:rPr>
          <w:rFonts w:ascii="Garamond" w:hAnsi="Garamond"/>
        </w:rPr>
        <w:t xml:space="preserve"> must be prepared by a State of New Jersey Approved Forester or other qualified professional.</w:t>
      </w:r>
    </w:p>
    <w:p w14:paraId="6B193601" w14:textId="77777777" w:rsidR="00BE7042" w:rsidRDefault="00BE7042" w:rsidP="00142C10">
      <w:pPr>
        <w:pStyle w:val="ListParagraph"/>
        <w:numPr>
          <w:ilvl w:val="0"/>
          <w:numId w:val="46"/>
        </w:numPr>
        <w:autoSpaceDE w:val="0"/>
        <w:autoSpaceDN w:val="0"/>
        <w:adjustRightInd w:val="0"/>
        <w:spacing w:after="240"/>
        <w:jc w:val="both"/>
        <w:rPr>
          <w:rFonts w:ascii="Garamond" w:hAnsi="Garamond"/>
        </w:rPr>
      </w:pPr>
      <w:r>
        <w:rPr>
          <w:rFonts w:ascii="Garamond" w:hAnsi="Garamond"/>
        </w:rPr>
        <w:t>Forest Mitigation Plan.  Where the For</w:t>
      </w:r>
      <w:r w:rsidR="00B86AE6">
        <w:rPr>
          <w:rFonts w:ascii="Garamond" w:hAnsi="Garamond"/>
        </w:rPr>
        <w:t>e</w:t>
      </w:r>
      <w:r>
        <w:rPr>
          <w:rFonts w:ascii="Garamond" w:hAnsi="Garamond"/>
        </w:rPr>
        <w:t xml:space="preserve">st Impact Report confirms that disturbance of 1 acre or more of </w:t>
      </w:r>
      <w:r w:rsidR="00B86AE6">
        <w:rPr>
          <w:rFonts w:ascii="Garamond" w:hAnsi="Garamond"/>
        </w:rPr>
        <w:t xml:space="preserve">Confirmed </w:t>
      </w:r>
      <w:r>
        <w:rPr>
          <w:rFonts w:ascii="Garamond" w:hAnsi="Garamond"/>
        </w:rPr>
        <w:t xml:space="preserve">Forest Area will </w:t>
      </w:r>
      <w:r w:rsidR="005B0D32">
        <w:rPr>
          <w:rFonts w:ascii="Garamond" w:hAnsi="Garamond"/>
        </w:rPr>
        <w:t>occur</w:t>
      </w:r>
      <w:r>
        <w:rPr>
          <w:rFonts w:ascii="Garamond" w:hAnsi="Garamond"/>
        </w:rPr>
        <w:t>, a Forest Mitigation Plan shall be prepared in accordance with the following.</w:t>
      </w:r>
    </w:p>
    <w:p w14:paraId="4139A2B3" w14:textId="77777777" w:rsidR="00BE7042" w:rsidRPr="00BE7042" w:rsidRDefault="00BE7042" w:rsidP="00BE7042">
      <w:pPr>
        <w:pStyle w:val="ListParagraph"/>
        <w:numPr>
          <w:ilvl w:val="2"/>
          <w:numId w:val="46"/>
        </w:numPr>
        <w:autoSpaceDE w:val="0"/>
        <w:autoSpaceDN w:val="0"/>
        <w:adjustRightInd w:val="0"/>
        <w:spacing w:after="240"/>
        <w:jc w:val="both"/>
        <w:rPr>
          <w:rFonts w:ascii="Garamond" w:hAnsi="Garamond"/>
        </w:rPr>
      </w:pPr>
      <w:bookmarkStart w:id="19" w:name="_Hlk165366623"/>
      <w:r w:rsidRPr="00BE7042">
        <w:rPr>
          <w:rFonts w:ascii="Garamond" w:hAnsi="Garamond"/>
        </w:rPr>
        <w:t>All Forest Mitigation Plans must be prepared by a State of New Jersey Approved Forester or other qualified professional. A Forest Mitigation Plan must include each of the components listed herein.</w:t>
      </w:r>
    </w:p>
    <w:bookmarkEnd w:id="19"/>
    <w:p w14:paraId="5B237AE0" w14:textId="77777777" w:rsidR="00BE7042" w:rsidRPr="00BE7042" w:rsidRDefault="00BE7042" w:rsidP="00BE7042">
      <w:pPr>
        <w:pStyle w:val="ListParagraph"/>
        <w:numPr>
          <w:ilvl w:val="2"/>
          <w:numId w:val="46"/>
        </w:numPr>
        <w:autoSpaceDE w:val="0"/>
        <w:autoSpaceDN w:val="0"/>
        <w:adjustRightInd w:val="0"/>
        <w:spacing w:after="240"/>
        <w:jc w:val="both"/>
        <w:rPr>
          <w:rFonts w:ascii="Garamond" w:hAnsi="Garamond"/>
        </w:rPr>
      </w:pPr>
      <w:r w:rsidRPr="00BE7042">
        <w:rPr>
          <w:rFonts w:ascii="Garamond" w:hAnsi="Garamond"/>
        </w:rPr>
        <w:t>Mitigation Priority Area Map.  Priority Areas are forested locations within the site having the highest ecological value to be targeted for conservation, restoration, or mitigation, including such areas as:</w:t>
      </w:r>
    </w:p>
    <w:p w14:paraId="7B2DD902" w14:textId="77777777" w:rsidR="00BE7042" w:rsidRPr="00BE7042" w:rsidRDefault="00BE7042" w:rsidP="00BE7042">
      <w:pPr>
        <w:pStyle w:val="ListParagraph"/>
        <w:numPr>
          <w:ilvl w:val="3"/>
          <w:numId w:val="46"/>
        </w:numPr>
        <w:autoSpaceDE w:val="0"/>
        <w:autoSpaceDN w:val="0"/>
        <w:adjustRightInd w:val="0"/>
        <w:spacing w:after="240"/>
        <w:jc w:val="both"/>
        <w:rPr>
          <w:rFonts w:ascii="Garamond" w:hAnsi="Garamond"/>
        </w:rPr>
      </w:pPr>
      <w:r w:rsidRPr="00BE7042">
        <w:rPr>
          <w:rFonts w:ascii="Garamond" w:hAnsi="Garamond"/>
        </w:rPr>
        <w:t>Highlands Open Waters and Buffers</w:t>
      </w:r>
    </w:p>
    <w:p w14:paraId="28EB28AD" w14:textId="77777777" w:rsidR="00BE7042" w:rsidRPr="00BE7042" w:rsidRDefault="00BE7042" w:rsidP="00BE7042">
      <w:pPr>
        <w:pStyle w:val="ListParagraph"/>
        <w:numPr>
          <w:ilvl w:val="3"/>
          <w:numId w:val="46"/>
        </w:numPr>
        <w:autoSpaceDE w:val="0"/>
        <w:autoSpaceDN w:val="0"/>
        <w:adjustRightInd w:val="0"/>
        <w:spacing w:after="240"/>
        <w:jc w:val="both"/>
        <w:rPr>
          <w:rFonts w:ascii="Garamond" w:hAnsi="Garamond"/>
        </w:rPr>
      </w:pPr>
      <w:r w:rsidRPr="00BE7042">
        <w:rPr>
          <w:rFonts w:ascii="Garamond" w:hAnsi="Garamond"/>
        </w:rPr>
        <w:t xml:space="preserve">Riparian Areas, including Floodplains and </w:t>
      </w:r>
      <w:proofErr w:type="spellStart"/>
      <w:r w:rsidRPr="00BE7042">
        <w:rPr>
          <w:rFonts w:ascii="Garamond" w:hAnsi="Garamond"/>
        </w:rPr>
        <w:t>Floodprone</w:t>
      </w:r>
      <w:proofErr w:type="spellEnd"/>
      <w:r w:rsidRPr="00BE7042">
        <w:rPr>
          <w:rFonts w:ascii="Garamond" w:hAnsi="Garamond"/>
        </w:rPr>
        <w:t xml:space="preserve"> Areas</w:t>
      </w:r>
    </w:p>
    <w:p w14:paraId="60842D91" w14:textId="77777777" w:rsidR="00BE7042" w:rsidRPr="00BE7042" w:rsidRDefault="00BE7042" w:rsidP="00BE7042">
      <w:pPr>
        <w:pStyle w:val="ListParagraph"/>
        <w:numPr>
          <w:ilvl w:val="3"/>
          <w:numId w:val="46"/>
        </w:numPr>
        <w:autoSpaceDE w:val="0"/>
        <w:autoSpaceDN w:val="0"/>
        <w:adjustRightInd w:val="0"/>
        <w:spacing w:after="240"/>
        <w:jc w:val="both"/>
        <w:rPr>
          <w:rFonts w:ascii="Garamond" w:hAnsi="Garamond"/>
        </w:rPr>
      </w:pPr>
      <w:r w:rsidRPr="00BE7042">
        <w:rPr>
          <w:rFonts w:ascii="Garamond" w:hAnsi="Garamond"/>
        </w:rPr>
        <w:t>Critical Habitat</w:t>
      </w:r>
    </w:p>
    <w:p w14:paraId="49D500C5" w14:textId="77777777" w:rsidR="00BE7042" w:rsidRPr="00BE7042" w:rsidRDefault="00BE7042" w:rsidP="00BE7042">
      <w:pPr>
        <w:pStyle w:val="ListParagraph"/>
        <w:numPr>
          <w:ilvl w:val="3"/>
          <w:numId w:val="46"/>
        </w:numPr>
        <w:autoSpaceDE w:val="0"/>
        <w:autoSpaceDN w:val="0"/>
        <w:adjustRightInd w:val="0"/>
        <w:spacing w:after="240"/>
        <w:jc w:val="both"/>
        <w:rPr>
          <w:rFonts w:ascii="Garamond" w:hAnsi="Garamond"/>
        </w:rPr>
      </w:pPr>
      <w:r w:rsidRPr="00BE7042">
        <w:rPr>
          <w:rFonts w:ascii="Garamond" w:hAnsi="Garamond"/>
        </w:rPr>
        <w:t>Steep Slopes and Ridgelines</w:t>
      </w:r>
    </w:p>
    <w:p w14:paraId="0B8B7164" w14:textId="77777777" w:rsidR="00BE7042" w:rsidRPr="00BE7042" w:rsidRDefault="00BE7042" w:rsidP="00BE7042">
      <w:pPr>
        <w:pStyle w:val="ListParagraph"/>
        <w:numPr>
          <w:ilvl w:val="3"/>
          <w:numId w:val="46"/>
        </w:numPr>
        <w:autoSpaceDE w:val="0"/>
        <w:autoSpaceDN w:val="0"/>
        <w:adjustRightInd w:val="0"/>
        <w:spacing w:after="240"/>
        <w:jc w:val="both"/>
        <w:rPr>
          <w:rFonts w:ascii="Garamond" w:hAnsi="Garamond"/>
        </w:rPr>
      </w:pPr>
      <w:r w:rsidRPr="00BE7042">
        <w:rPr>
          <w:rFonts w:ascii="Garamond" w:hAnsi="Garamond"/>
        </w:rPr>
        <w:t>Core Forests and Contiguous Forest Patches</w:t>
      </w:r>
    </w:p>
    <w:p w14:paraId="7F89CB69" w14:textId="77777777" w:rsidR="00BE7042" w:rsidRPr="00BE7042" w:rsidRDefault="00BE7042" w:rsidP="00BE7042">
      <w:pPr>
        <w:pStyle w:val="ListParagraph"/>
        <w:numPr>
          <w:ilvl w:val="2"/>
          <w:numId w:val="46"/>
        </w:numPr>
        <w:autoSpaceDE w:val="0"/>
        <w:autoSpaceDN w:val="0"/>
        <w:adjustRightInd w:val="0"/>
        <w:spacing w:after="240"/>
        <w:jc w:val="both"/>
        <w:rPr>
          <w:rFonts w:ascii="Garamond" w:hAnsi="Garamond"/>
        </w:rPr>
      </w:pPr>
      <w:r>
        <w:rPr>
          <w:rFonts w:ascii="Garamond" w:hAnsi="Garamond"/>
        </w:rPr>
        <w:t>F</w:t>
      </w:r>
      <w:r w:rsidRPr="00BE7042">
        <w:rPr>
          <w:rFonts w:ascii="Garamond" w:hAnsi="Garamond"/>
        </w:rPr>
        <w:t xml:space="preserve">orest Protection Plan.  A plan incorporating pre-construction and construction best management practices to ensure the well-being of forest areas adjacent or proximate to the disturbance area. </w:t>
      </w:r>
    </w:p>
    <w:p w14:paraId="644D834A" w14:textId="77777777" w:rsidR="00B86AE6" w:rsidRDefault="00BE7042" w:rsidP="00BE7042">
      <w:pPr>
        <w:pStyle w:val="ListParagraph"/>
        <w:numPr>
          <w:ilvl w:val="2"/>
          <w:numId w:val="46"/>
        </w:numPr>
        <w:autoSpaceDE w:val="0"/>
        <w:autoSpaceDN w:val="0"/>
        <w:adjustRightInd w:val="0"/>
        <w:spacing w:after="240"/>
        <w:jc w:val="both"/>
        <w:rPr>
          <w:rFonts w:ascii="Garamond" w:hAnsi="Garamond"/>
        </w:rPr>
      </w:pPr>
      <w:r w:rsidRPr="00BE7042">
        <w:rPr>
          <w:rFonts w:ascii="Garamond" w:hAnsi="Garamond"/>
        </w:rPr>
        <w:t xml:space="preserve">Mitigation Description.  </w:t>
      </w:r>
    </w:p>
    <w:p w14:paraId="0CB28960" w14:textId="77777777" w:rsidR="00BE7042" w:rsidRPr="00BE7042" w:rsidRDefault="00BE7042" w:rsidP="00B86AE6">
      <w:pPr>
        <w:pStyle w:val="ListParagraph"/>
        <w:numPr>
          <w:ilvl w:val="3"/>
          <w:numId w:val="46"/>
        </w:numPr>
        <w:autoSpaceDE w:val="0"/>
        <w:autoSpaceDN w:val="0"/>
        <w:adjustRightInd w:val="0"/>
        <w:spacing w:after="240"/>
        <w:jc w:val="both"/>
        <w:rPr>
          <w:rFonts w:ascii="Garamond" w:hAnsi="Garamond"/>
        </w:rPr>
      </w:pPr>
      <w:r w:rsidRPr="00BE7042">
        <w:rPr>
          <w:rFonts w:ascii="Garamond" w:hAnsi="Garamond"/>
        </w:rPr>
        <w:t xml:space="preserve">A description of the proposed forest restoration, tree planting plan or other mitigation initiative proposed to provide equivalent or enhanced forest ecosystem </w:t>
      </w:r>
      <w:r w:rsidRPr="00BE7042">
        <w:rPr>
          <w:rFonts w:ascii="Garamond" w:hAnsi="Garamond"/>
        </w:rPr>
        <w:lastRenderedPageBreak/>
        <w:t>benefit in consideration of the extent and type of disturbance or deforestation that would result if the use or activity is approved.</w:t>
      </w:r>
    </w:p>
    <w:p w14:paraId="384CD309" w14:textId="77777777" w:rsidR="00BE7042" w:rsidRPr="00BE7042" w:rsidRDefault="00BE7042" w:rsidP="00B86AE6">
      <w:pPr>
        <w:pStyle w:val="ListParagraph"/>
        <w:numPr>
          <w:ilvl w:val="3"/>
          <w:numId w:val="46"/>
        </w:numPr>
        <w:autoSpaceDE w:val="0"/>
        <w:autoSpaceDN w:val="0"/>
        <w:adjustRightInd w:val="0"/>
        <w:spacing w:after="240"/>
        <w:jc w:val="both"/>
        <w:rPr>
          <w:rFonts w:ascii="Garamond" w:hAnsi="Garamond"/>
        </w:rPr>
      </w:pPr>
      <w:r w:rsidRPr="00BE7042">
        <w:rPr>
          <w:rFonts w:ascii="Garamond" w:hAnsi="Garamond"/>
        </w:rPr>
        <w:t>Planting Plan</w:t>
      </w:r>
      <w:r>
        <w:rPr>
          <w:rFonts w:ascii="Garamond" w:hAnsi="Garamond"/>
        </w:rPr>
        <w:t xml:space="preserve"> </w:t>
      </w:r>
      <w:r w:rsidRPr="00BE7042">
        <w:rPr>
          <w:rFonts w:ascii="Garamond" w:hAnsi="Garamond"/>
        </w:rPr>
        <w:t>indicating the specific plantings proposed, including size, species, quantity, location, separation distances, planting details, deer and pest management protections, and maintenance plans.</w:t>
      </w:r>
    </w:p>
    <w:p w14:paraId="7648CBB8" w14:textId="77777777" w:rsidR="00BE7042" w:rsidRPr="00BE7042" w:rsidRDefault="00BE7042" w:rsidP="00B86AE6">
      <w:pPr>
        <w:pStyle w:val="ListParagraph"/>
        <w:numPr>
          <w:ilvl w:val="3"/>
          <w:numId w:val="46"/>
        </w:numPr>
        <w:autoSpaceDE w:val="0"/>
        <w:autoSpaceDN w:val="0"/>
        <w:adjustRightInd w:val="0"/>
        <w:spacing w:after="240"/>
        <w:jc w:val="both"/>
        <w:rPr>
          <w:rFonts w:ascii="Garamond" w:hAnsi="Garamond"/>
        </w:rPr>
      </w:pPr>
      <w:r w:rsidRPr="00BE7042">
        <w:rPr>
          <w:rFonts w:ascii="Garamond" w:hAnsi="Garamond"/>
        </w:rPr>
        <w:t xml:space="preserve">Maintenance Agreement.  A minimum </w:t>
      </w:r>
      <w:r w:rsidR="0094366A">
        <w:rPr>
          <w:rFonts w:ascii="Garamond" w:hAnsi="Garamond"/>
        </w:rPr>
        <w:t>5</w:t>
      </w:r>
      <w:r w:rsidRPr="00BE7042">
        <w:rPr>
          <w:rFonts w:ascii="Garamond" w:hAnsi="Garamond"/>
        </w:rPr>
        <w:t xml:space="preserve">-year maintenance agreement that outlines care-taking responsibilities of the applicant once the proposed planting has been completed. The maintenance agreement must include monitoring of newly planted stands, </w:t>
      </w:r>
      <w:proofErr w:type="gramStart"/>
      <w:r w:rsidRPr="00BE7042">
        <w:rPr>
          <w:rFonts w:ascii="Garamond" w:hAnsi="Garamond"/>
        </w:rPr>
        <w:t>provide for</w:t>
      </w:r>
      <w:proofErr w:type="gramEnd"/>
      <w:r w:rsidRPr="00BE7042">
        <w:rPr>
          <w:rFonts w:ascii="Garamond" w:hAnsi="Garamond"/>
        </w:rPr>
        <w:t xml:space="preserve"> protection devices in working order for </w:t>
      </w:r>
      <w:r w:rsidR="0094366A">
        <w:rPr>
          <w:rFonts w:ascii="Garamond" w:hAnsi="Garamond"/>
        </w:rPr>
        <w:t>5</w:t>
      </w:r>
      <w:r w:rsidRPr="00BE7042">
        <w:rPr>
          <w:rFonts w:ascii="Garamond" w:hAnsi="Garamond"/>
        </w:rPr>
        <w:t xml:space="preserve"> years, and </w:t>
      </w:r>
      <w:proofErr w:type="gramStart"/>
      <w:r w:rsidRPr="00BE7042">
        <w:rPr>
          <w:rFonts w:ascii="Garamond" w:hAnsi="Garamond"/>
        </w:rPr>
        <w:t>ensure</w:t>
      </w:r>
      <w:proofErr w:type="gramEnd"/>
      <w:r w:rsidRPr="00BE7042">
        <w:rPr>
          <w:rFonts w:ascii="Garamond" w:hAnsi="Garamond"/>
        </w:rPr>
        <w:t xml:space="preserve"> a</w:t>
      </w:r>
      <w:r w:rsidR="00B611CC">
        <w:rPr>
          <w:rFonts w:ascii="Garamond" w:hAnsi="Garamond"/>
        </w:rPr>
        <w:t xml:space="preserve"> survival rate of</w:t>
      </w:r>
      <w:r w:rsidRPr="00BE7042">
        <w:rPr>
          <w:rFonts w:ascii="Garamond" w:hAnsi="Garamond"/>
        </w:rPr>
        <w:t xml:space="preserve"> </w:t>
      </w:r>
      <w:r w:rsidR="00B611CC" w:rsidRPr="00B611CC">
        <w:rPr>
          <w:rFonts w:ascii="Garamond" w:hAnsi="Garamond"/>
        </w:rPr>
        <w:t>70%</w:t>
      </w:r>
      <w:r w:rsidR="00B611CC">
        <w:rPr>
          <w:rFonts w:ascii="Garamond" w:hAnsi="Garamond"/>
        </w:rPr>
        <w:t xml:space="preserve"> in</w:t>
      </w:r>
      <w:r w:rsidR="00B611CC" w:rsidRPr="00B611CC">
        <w:rPr>
          <w:rFonts w:ascii="Garamond" w:hAnsi="Garamond"/>
        </w:rPr>
        <w:t xml:space="preserve"> year 1, 75% </w:t>
      </w:r>
      <w:r w:rsidR="00B611CC">
        <w:rPr>
          <w:rFonts w:ascii="Garamond" w:hAnsi="Garamond"/>
        </w:rPr>
        <w:t xml:space="preserve">in </w:t>
      </w:r>
      <w:r w:rsidR="00B611CC" w:rsidRPr="00B611CC">
        <w:rPr>
          <w:rFonts w:ascii="Garamond" w:hAnsi="Garamond"/>
        </w:rPr>
        <w:t xml:space="preserve">year 2, 80% </w:t>
      </w:r>
      <w:r w:rsidR="00B611CC">
        <w:rPr>
          <w:rFonts w:ascii="Garamond" w:hAnsi="Garamond"/>
        </w:rPr>
        <w:t xml:space="preserve">in </w:t>
      </w:r>
      <w:r w:rsidR="00B611CC" w:rsidRPr="00B611CC">
        <w:rPr>
          <w:rFonts w:ascii="Garamond" w:hAnsi="Garamond"/>
        </w:rPr>
        <w:t xml:space="preserve">year 3, </w:t>
      </w:r>
      <w:r w:rsidR="00B611CC">
        <w:rPr>
          <w:rFonts w:ascii="Garamond" w:hAnsi="Garamond"/>
        </w:rPr>
        <w:t xml:space="preserve">and </w:t>
      </w:r>
      <w:r w:rsidR="00B611CC" w:rsidRPr="00B611CC">
        <w:rPr>
          <w:rFonts w:ascii="Garamond" w:hAnsi="Garamond"/>
        </w:rPr>
        <w:t xml:space="preserve">85% </w:t>
      </w:r>
      <w:r w:rsidR="00B611CC">
        <w:rPr>
          <w:rFonts w:ascii="Garamond" w:hAnsi="Garamond"/>
        </w:rPr>
        <w:t xml:space="preserve">in </w:t>
      </w:r>
      <w:r w:rsidR="00B611CC" w:rsidRPr="00B611CC">
        <w:rPr>
          <w:rFonts w:ascii="Garamond" w:hAnsi="Garamond"/>
        </w:rPr>
        <w:t>years 4 &amp; 5</w:t>
      </w:r>
      <w:r w:rsidR="00B611CC">
        <w:rPr>
          <w:rFonts w:ascii="Garamond" w:hAnsi="Garamond"/>
        </w:rPr>
        <w:t>,</w:t>
      </w:r>
      <w:r w:rsidR="00B611CC" w:rsidRPr="00B611CC">
        <w:rPr>
          <w:rFonts w:ascii="Garamond" w:hAnsi="Garamond"/>
        </w:rPr>
        <w:t xml:space="preserve"> plus each year &lt;10% invasive or noxious species.</w:t>
      </w:r>
    </w:p>
    <w:p w14:paraId="61BC4EAC" w14:textId="77777777" w:rsidR="00BE7042" w:rsidRDefault="00BE7042" w:rsidP="00BE7042">
      <w:pPr>
        <w:pStyle w:val="ListParagraph"/>
        <w:autoSpaceDE w:val="0"/>
        <w:autoSpaceDN w:val="0"/>
        <w:adjustRightInd w:val="0"/>
        <w:spacing w:after="240"/>
        <w:ind w:left="900"/>
        <w:jc w:val="both"/>
        <w:rPr>
          <w:rFonts w:ascii="Garamond" w:hAnsi="Garamond"/>
        </w:rPr>
      </w:pPr>
    </w:p>
    <w:p w14:paraId="10230E01" w14:textId="77777777" w:rsidR="00711EC0" w:rsidRDefault="00711EC0" w:rsidP="00711EC0">
      <w:pPr>
        <w:keepNext/>
        <w:widowControl w:val="0"/>
        <w:autoSpaceDE w:val="0"/>
        <w:autoSpaceDN w:val="0"/>
        <w:adjustRightInd w:val="0"/>
        <w:contextualSpacing/>
        <w:rPr>
          <w:rFonts w:ascii="Garamond" w:hAnsi="Garamond"/>
          <w:b/>
          <w:bCs/>
        </w:rPr>
      </w:pPr>
      <w:r w:rsidRPr="00544A46">
        <w:rPr>
          <w:rFonts w:ascii="Garamond" w:hAnsi="Garamond"/>
          <w:b/>
        </w:rPr>
        <w:t>X</w:t>
      </w:r>
      <w:r>
        <w:rPr>
          <w:rFonts w:ascii="Garamond" w:hAnsi="Garamond"/>
          <w:b/>
        </w:rPr>
        <w:t>VI</w:t>
      </w:r>
      <w:r w:rsidRPr="00544A46">
        <w:rPr>
          <w:rFonts w:ascii="Garamond" w:hAnsi="Garamond"/>
          <w:b/>
        </w:rPr>
        <w:t xml:space="preserve">. </w:t>
      </w:r>
      <w:r w:rsidRPr="00BA27D5">
        <w:rPr>
          <w:rFonts w:ascii="Garamond" w:hAnsi="Garamond"/>
          <w:b/>
          <w:bCs/>
        </w:rPr>
        <w:t xml:space="preserve">Affordable Housing </w:t>
      </w:r>
    </w:p>
    <w:p w14:paraId="2BDCF6F5" w14:textId="77777777" w:rsidR="00711EC0" w:rsidRPr="00BA27D5" w:rsidRDefault="00711EC0" w:rsidP="00711EC0">
      <w:pPr>
        <w:keepNext/>
        <w:widowControl w:val="0"/>
        <w:autoSpaceDE w:val="0"/>
        <w:autoSpaceDN w:val="0"/>
        <w:adjustRightInd w:val="0"/>
        <w:contextualSpacing/>
        <w:rPr>
          <w:rFonts w:ascii="Garamond" w:hAnsi="Garamond"/>
        </w:rPr>
      </w:pPr>
    </w:p>
    <w:p w14:paraId="56FAF07E" w14:textId="77777777" w:rsidR="00711EC0" w:rsidRPr="00BA27D5" w:rsidRDefault="001D221C" w:rsidP="00611531">
      <w:pPr>
        <w:pStyle w:val="ListParagraph"/>
        <w:numPr>
          <w:ilvl w:val="0"/>
          <w:numId w:val="49"/>
        </w:numPr>
        <w:autoSpaceDE w:val="0"/>
        <w:autoSpaceDN w:val="0"/>
        <w:adjustRightInd w:val="0"/>
        <w:spacing w:after="240"/>
        <w:jc w:val="both"/>
        <w:rPr>
          <w:rFonts w:ascii="Garamond" w:hAnsi="Garamond"/>
        </w:rPr>
      </w:pPr>
      <w:r>
        <w:rPr>
          <w:rFonts w:ascii="Garamond" w:hAnsi="Garamond"/>
        </w:rPr>
        <w:t>In accordance with the requirements of the Fair Housing Act, a</w:t>
      </w:r>
      <w:r w:rsidR="00711EC0" w:rsidRPr="00BA27D5">
        <w:rPr>
          <w:rFonts w:ascii="Garamond" w:hAnsi="Garamond"/>
        </w:rPr>
        <w:t xml:space="preserve">ny development consisting of </w:t>
      </w:r>
      <w:r w:rsidR="00F3168B" w:rsidRPr="00BA27D5">
        <w:rPr>
          <w:rFonts w:ascii="Garamond" w:hAnsi="Garamond"/>
        </w:rPr>
        <w:t>newly constructed</w:t>
      </w:r>
      <w:r w:rsidR="00711EC0" w:rsidRPr="00BA27D5">
        <w:rPr>
          <w:rFonts w:ascii="Garamond" w:hAnsi="Garamond"/>
        </w:rPr>
        <w:t xml:space="preserve"> residential units shall reserve for occupancy at least 20 percent (20%) of the residential units constructed for low</w:t>
      </w:r>
      <w:r w:rsidR="00CC1B20">
        <w:rPr>
          <w:rFonts w:ascii="Garamond" w:hAnsi="Garamond"/>
        </w:rPr>
        <w:t>-</w:t>
      </w:r>
      <w:r w:rsidR="00711EC0" w:rsidRPr="00BA27D5">
        <w:rPr>
          <w:rFonts w:ascii="Garamond" w:hAnsi="Garamond"/>
        </w:rPr>
        <w:t>or moderate</w:t>
      </w:r>
      <w:r w:rsidR="00CC1B20">
        <w:rPr>
          <w:rFonts w:ascii="Garamond" w:hAnsi="Garamond"/>
        </w:rPr>
        <w:t>-</w:t>
      </w:r>
      <w:r w:rsidR="00711EC0" w:rsidRPr="00BA27D5">
        <w:rPr>
          <w:rFonts w:ascii="Garamond" w:hAnsi="Garamond"/>
        </w:rPr>
        <w:t>income households.</w:t>
      </w:r>
    </w:p>
    <w:p w14:paraId="73E8E34B" w14:textId="77777777" w:rsidR="00711EC0" w:rsidRDefault="00711EC0" w:rsidP="00611531">
      <w:pPr>
        <w:pStyle w:val="ListParagraph"/>
        <w:numPr>
          <w:ilvl w:val="0"/>
          <w:numId w:val="49"/>
        </w:numPr>
        <w:autoSpaceDE w:val="0"/>
        <w:autoSpaceDN w:val="0"/>
        <w:adjustRightInd w:val="0"/>
        <w:spacing w:after="240"/>
        <w:jc w:val="both"/>
        <w:rPr>
          <w:rFonts w:ascii="Garamond" w:hAnsi="Garamond"/>
        </w:rPr>
      </w:pPr>
      <w:r w:rsidRPr="00BA27D5">
        <w:rPr>
          <w:rFonts w:ascii="Garamond" w:hAnsi="Garamond"/>
        </w:rPr>
        <w:t>Development exempt from the Highlands Act is not exempt from the 20% reservation requirement.</w:t>
      </w:r>
    </w:p>
    <w:p w14:paraId="4864A610" w14:textId="77777777" w:rsidR="00F94649" w:rsidRDefault="00F94649" w:rsidP="00611531">
      <w:pPr>
        <w:pStyle w:val="ListParagraph"/>
        <w:numPr>
          <w:ilvl w:val="0"/>
          <w:numId w:val="49"/>
        </w:numPr>
        <w:autoSpaceDE w:val="0"/>
        <w:autoSpaceDN w:val="0"/>
        <w:adjustRightInd w:val="0"/>
        <w:spacing w:after="240"/>
        <w:jc w:val="both"/>
        <w:rPr>
          <w:rFonts w:ascii="Garamond" w:hAnsi="Garamond"/>
          <w:highlight w:val="yellow"/>
        </w:rPr>
      </w:pPr>
      <w:r w:rsidRPr="00F94649">
        <w:rPr>
          <w:rFonts w:ascii="Garamond" w:hAnsi="Garamond"/>
          <w:highlight w:val="yellow"/>
        </w:rPr>
        <w:t>[</w:t>
      </w:r>
      <w:r w:rsidRPr="00F94649">
        <w:rPr>
          <w:rFonts w:ascii="Garamond" w:hAnsi="Garamond"/>
          <w:i/>
          <w:iCs/>
          <w:highlight w:val="yellow"/>
        </w:rPr>
        <w:t>for partially conforming towns only</w:t>
      </w:r>
      <w:r w:rsidRPr="00F94649">
        <w:rPr>
          <w:rFonts w:ascii="Garamond" w:hAnsi="Garamond"/>
          <w:highlight w:val="yellow"/>
        </w:rPr>
        <w:t xml:space="preserve"> Development outside of the designated Highlands Area must </w:t>
      </w:r>
      <w:r>
        <w:rPr>
          <w:rFonts w:ascii="Garamond" w:hAnsi="Garamond"/>
          <w:highlight w:val="yellow"/>
        </w:rPr>
        <w:t xml:space="preserve">also </w:t>
      </w:r>
      <w:r w:rsidRPr="00F94649">
        <w:rPr>
          <w:rFonts w:ascii="Garamond" w:hAnsi="Garamond"/>
          <w:highlight w:val="yellow"/>
        </w:rPr>
        <w:t>comply with the provisions of this section.]</w:t>
      </w:r>
    </w:p>
    <w:p w14:paraId="58438A5B" w14:textId="77777777" w:rsidR="000C426E" w:rsidRDefault="000C426E" w:rsidP="000C426E">
      <w:pPr>
        <w:pStyle w:val="ListParagraph"/>
        <w:numPr>
          <w:ilvl w:val="0"/>
          <w:numId w:val="49"/>
        </w:numPr>
        <w:autoSpaceDE w:val="0"/>
        <w:autoSpaceDN w:val="0"/>
        <w:adjustRightInd w:val="0"/>
        <w:rPr>
          <w:rFonts w:ascii="Garamond" w:hAnsi="Garamond"/>
        </w:rPr>
      </w:pPr>
      <w:r>
        <w:rPr>
          <w:rFonts w:ascii="Garamond" w:hAnsi="Garamond"/>
        </w:rPr>
        <w:t xml:space="preserve">A minimum of 13% of the total </w:t>
      </w:r>
      <w:proofErr w:type="gramStart"/>
      <w:r>
        <w:rPr>
          <w:rFonts w:ascii="Garamond" w:hAnsi="Garamond"/>
        </w:rPr>
        <w:t>units</w:t>
      </w:r>
      <w:proofErr w:type="gramEnd"/>
      <w:r>
        <w:rPr>
          <w:rFonts w:ascii="Garamond" w:hAnsi="Garamond"/>
        </w:rPr>
        <w:t xml:space="preserve"> residential units reserved for low</w:t>
      </w:r>
      <w:r w:rsidR="00CC1B20">
        <w:rPr>
          <w:rFonts w:ascii="Garamond" w:hAnsi="Garamond"/>
        </w:rPr>
        <w:t>-</w:t>
      </w:r>
      <w:r>
        <w:rPr>
          <w:rFonts w:ascii="Garamond" w:hAnsi="Garamond"/>
        </w:rPr>
        <w:t xml:space="preserve"> or moderate</w:t>
      </w:r>
      <w:r w:rsidR="00CC1B20">
        <w:rPr>
          <w:rFonts w:ascii="Garamond" w:hAnsi="Garamond"/>
        </w:rPr>
        <w:t>-</w:t>
      </w:r>
      <w:r>
        <w:rPr>
          <w:rFonts w:ascii="Garamond" w:hAnsi="Garamond"/>
        </w:rPr>
        <w:t>income households should be designated for very low</w:t>
      </w:r>
      <w:r w:rsidR="00CC1B20">
        <w:rPr>
          <w:rFonts w:ascii="Garamond" w:hAnsi="Garamond"/>
        </w:rPr>
        <w:t>-</w:t>
      </w:r>
      <w:r>
        <w:rPr>
          <w:rFonts w:ascii="Garamond" w:hAnsi="Garamond"/>
        </w:rPr>
        <w:t>income households</w:t>
      </w:r>
      <w:r w:rsidRPr="00152C63">
        <w:t xml:space="preserve"> </w:t>
      </w:r>
      <w:r w:rsidRPr="00152C63">
        <w:rPr>
          <w:rFonts w:ascii="Garamond" w:hAnsi="Garamond"/>
        </w:rPr>
        <w:t>pursuant to section 7 of P.L.2008, c.46 (C.52:27D-329.1)</w:t>
      </w:r>
      <w:r>
        <w:rPr>
          <w:rFonts w:ascii="Garamond" w:hAnsi="Garamond"/>
        </w:rPr>
        <w:t>.</w:t>
      </w:r>
    </w:p>
    <w:p w14:paraId="321F9708" w14:textId="77777777" w:rsidR="00711EC0" w:rsidRPr="00BA27D5" w:rsidRDefault="00711EC0" w:rsidP="00611531">
      <w:pPr>
        <w:pStyle w:val="ListParagraph"/>
        <w:numPr>
          <w:ilvl w:val="0"/>
          <w:numId w:val="49"/>
        </w:numPr>
        <w:autoSpaceDE w:val="0"/>
        <w:autoSpaceDN w:val="0"/>
        <w:adjustRightInd w:val="0"/>
        <w:spacing w:after="240"/>
        <w:jc w:val="both"/>
        <w:rPr>
          <w:rFonts w:ascii="Garamond" w:hAnsi="Garamond"/>
        </w:rPr>
      </w:pPr>
      <w:r w:rsidRPr="00BA27D5">
        <w:rPr>
          <w:rFonts w:ascii="Garamond" w:hAnsi="Garamond"/>
        </w:rPr>
        <w:t xml:space="preserve">No density bonus or presumptive density increase over existing zoning </w:t>
      </w:r>
      <w:proofErr w:type="gramStart"/>
      <w:r w:rsidRPr="00BA27D5">
        <w:rPr>
          <w:rFonts w:ascii="Garamond" w:hAnsi="Garamond"/>
        </w:rPr>
        <w:t>shall be required to</w:t>
      </w:r>
      <w:proofErr w:type="gramEnd"/>
      <w:r w:rsidRPr="00BA27D5">
        <w:rPr>
          <w:rFonts w:ascii="Garamond" w:hAnsi="Garamond"/>
        </w:rPr>
        <w:t xml:space="preserve"> be granted by the municipality for the construction of the affordable housing units on site.  Density bonuses or presumptive density increases may be provided through Fair Share Plans and </w:t>
      </w:r>
      <w:r w:rsidR="00F06941">
        <w:rPr>
          <w:rFonts w:ascii="Garamond" w:hAnsi="Garamond"/>
        </w:rPr>
        <w:t xml:space="preserve">associated </w:t>
      </w:r>
      <w:r w:rsidRPr="00BA27D5">
        <w:rPr>
          <w:rFonts w:ascii="Garamond" w:hAnsi="Garamond"/>
        </w:rPr>
        <w:t>implementing ordinances to address affordable housing needs of the municipality where inclusionary housing projects are selected as a compliance mechanism by the municipality.</w:t>
      </w:r>
    </w:p>
    <w:p w14:paraId="00F1DCCF" w14:textId="77777777" w:rsidR="00711EC0" w:rsidRPr="00BA27D5" w:rsidRDefault="00711EC0" w:rsidP="00611531">
      <w:pPr>
        <w:pStyle w:val="ListParagraph"/>
        <w:numPr>
          <w:ilvl w:val="0"/>
          <w:numId w:val="49"/>
        </w:numPr>
        <w:autoSpaceDE w:val="0"/>
        <w:autoSpaceDN w:val="0"/>
        <w:adjustRightInd w:val="0"/>
        <w:spacing w:after="240"/>
        <w:jc w:val="both"/>
        <w:rPr>
          <w:rFonts w:ascii="Garamond" w:hAnsi="Garamond"/>
        </w:rPr>
      </w:pPr>
      <w:r w:rsidRPr="00BA27D5">
        <w:rPr>
          <w:rFonts w:ascii="Garamond" w:hAnsi="Garamond"/>
        </w:rPr>
        <w:t xml:space="preserve">Municipalities shall provide for the local review of any proposed affordable units provided by requiring the submission of an Affordable Housing Production Plan in accordance with the following: </w:t>
      </w:r>
    </w:p>
    <w:p w14:paraId="59B0AEF0" w14:textId="77777777" w:rsidR="00711EC0" w:rsidRPr="00BA27D5" w:rsidRDefault="00711EC0" w:rsidP="00611531">
      <w:pPr>
        <w:pStyle w:val="ListParagraph"/>
        <w:numPr>
          <w:ilvl w:val="1"/>
          <w:numId w:val="49"/>
        </w:numPr>
        <w:autoSpaceDE w:val="0"/>
        <w:autoSpaceDN w:val="0"/>
        <w:adjustRightInd w:val="0"/>
        <w:spacing w:after="240"/>
        <w:jc w:val="both"/>
        <w:rPr>
          <w:rFonts w:ascii="Garamond" w:hAnsi="Garamond"/>
        </w:rPr>
      </w:pPr>
      <w:r w:rsidRPr="00BA27D5">
        <w:rPr>
          <w:rFonts w:ascii="Garamond" w:hAnsi="Garamond"/>
        </w:rPr>
        <w:t xml:space="preserve">An Affordable Housing Production Plan detailing all issues related to the affordable units shall be submitted to the municipality’s Development Review Board at the time application is made for any development requiring affordable housing pursuant to this ordinance.  </w:t>
      </w:r>
    </w:p>
    <w:p w14:paraId="6A3420CD" w14:textId="77777777" w:rsidR="00711EC0" w:rsidRPr="00BA27D5" w:rsidRDefault="00711EC0" w:rsidP="00611531">
      <w:pPr>
        <w:pStyle w:val="ListParagraph"/>
        <w:numPr>
          <w:ilvl w:val="1"/>
          <w:numId w:val="49"/>
        </w:numPr>
        <w:autoSpaceDE w:val="0"/>
        <w:autoSpaceDN w:val="0"/>
        <w:adjustRightInd w:val="0"/>
        <w:spacing w:after="240"/>
        <w:jc w:val="both"/>
        <w:rPr>
          <w:rFonts w:ascii="Garamond" w:hAnsi="Garamond"/>
        </w:rPr>
      </w:pPr>
      <w:r w:rsidRPr="00BA27D5">
        <w:rPr>
          <w:rFonts w:ascii="Garamond" w:hAnsi="Garamond"/>
        </w:rPr>
        <w:t xml:space="preserve">The Affordable Housing Production Plan shall be a condition of </w:t>
      </w:r>
      <w:proofErr w:type="gramStart"/>
      <w:r w:rsidRPr="00BA27D5">
        <w:rPr>
          <w:rFonts w:ascii="Garamond" w:hAnsi="Garamond"/>
        </w:rPr>
        <w:t>the completeness</w:t>
      </w:r>
      <w:proofErr w:type="gramEnd"/>
      <w:r w:rsidRPr="00BA27D5">
        <w:rPr>
          <w:rFonts w:ascii="Garamond" w:hAnsi="Garamond"/>
        </w:rPr>
        <w:t xml:space="preserve"> determination and is hereby added to the submission requirements checklist for any new residential development or major residential subdivision.  </w:t>
      </w:r>
    </w:p>
    <w:p w14:paraId="6CDB4830" w14:textId="77777777" w:rsidR="00711EC0" w:rsidRPr="00BA27D5" w:rsidRDefault="00711EC0" w:rsidP="00611531">
      <w:pPr>
        <w:pStyle w:val="ListParagraph"/>
        <w:numPr>
          <w:ilvl w:val="1"/>
          <w:numId w:val="49"/>
        </w:numPr>
        <w:autoSpaceDE w:val="0"/>
        <w:autoSpaceDN w:val="0"/>
        <w:adjustRightInd w:val="0"/>
        <w:spacing w:after="240"/>
        <w:jc w:val="both"/>
        <w:rPr>
          <w:rFonts w:ascii="Garamond" w:hAnsi="Garamond"/>
        </w:rPr>
      </w:pPr>
      <w:r w:rsidRPr="00BA27D5">
        <w:rPr>
          <w:rFonts w:ascii="Garamond" w:hAnsi="Garamond"/>
        </w:rPr>
        <w:t>The Affordable Housing Production Plan shall include at a minimum the anticipated bedroom distribution, income split, anticipated administrative entity, tenure, estimated rent or sales prices, maintenance obligations and any other information pertinent to the creation and long-term support of the affordable housing units.</w:t>
      </w:r>
    </w:p>
    <w:p w14:paraId="336D52F9" w14:textId="77777777" w:rsidR="00711EC0" w:rsidRPr="00BA27D5" w:rsidRDefault="00711EC0" w:rsidP="00611531">
      <w:pPr>
        <w:pStyle w:val="ListParagraph"/>
        <w:numPr>
          <w:ilvl w:val="1"/>
          <w:numId w:val="49"/>
        </w:numPr>
        <w:autoSpaceDE w:val="0"/>
        <w:autoSpaceDN w:val="0"/>
        <w:adjustRightInd w:val="0"/>
        <w:spacing w:after="240"/>
        <w:jc w:val="both"/>
        <w:rPr>
          <w:rFonts w:ascii="Garamond" w:hAnsi="Garamond"/>
        </w:rPr>
      </w:pPr>
      <w:r w:rsidRPr="00BA27D5">
        <w:rPr>
          <w:rFonts w:ascii="Garamond" w:hAnsi="Garamond"/>
        </w:rPr>
        <w:t xml:space="preserve">The Affordable Housing Production Plan shall include a phasing plan detailing the proposed time frames for the construction and occupation of the affordable housing units.  </w:t>
      </w:r>
    </w:p>
    <w:p w14:paraId="0414E5EA" w14:textId="77777777" w:rsidR="00711EC0" w:rsidRPr="00BA27D5" w:rsidRDefault="00711EC0" w:rsidP="00611531">
      <w:pPr>
        <w:pStyle w:val="ListParagraph"/>
        <w:numPr>
          <w:ilvl w:val="1"/>
          <w:numId w:val="49"/>
        </w:numPr>
        <w:autoSpaceDE w:val="0"/>
        <w:autoSpaceDN w:val="0"/>
        <w:adjustRightInd w:val="0"/>
        <w:spacing w:after="240"/>
        <w:jc w:val="both"/>
        <w:rPr>
          <w:rFonts w:ascii="Garamond" w:hAnsi="Garamond"/>
        </w:rPr>
      </w:pPr>
      <w:r w:rsidRPr="00BA27D5">
        <w:rPr>
          <w:rFonts w:ascii="Garamond" w:hAnsi="Garamond"/>
        </w:rPr>
        <w:lastRenderedPageBreak/>
        <w:t xml:space="preserve">All Affordable Housing Production Plans shall be the subject of review by the municipality’s Planning or Land Use Board for consistency with these guidelines, the RMP, and the municipalities certified Housing Element and Fair Share Plan.  </w:t>
      </w:r>
    </w:p>
    <w:p w14:paraId="30C4F21D" w14:textId="77777777" w:rsidR="00711EC0" w:rsidRPr="00BA27D5" w:rsidRDefault="00711EC0" w:rsidP="00611531">
      <w:pPr>
        <w:pStyle w:val="ListParagraph"/>
        <w:numPr>
          <w:ilvl w:val="1"/>
          <w:numId w:val="49"/>
        </w:numPr>
        <w:autoSpaceDE w:val="0"/>
        <w:autoSpaceDN w:val="0"/>
        <w:adjustRightInd w:val="0"/>
        <w:spacing w:after="240"/>
        <w:jc w:val="both"/>
        <w:rPr>
          <w:rFonts w:ascii="Garamond" w:hAnsi="Garamond"/>
        </w:rPr>
      </w:pPr>
      <w:r w:rsidRPr="00BA27D5">
        <w:rPr>
          <w:rFonts w:ascii="Garamond" w:hAnsi="Garamond"/>
        </w:rPr>
        <w:t xml:space="preserve">Compliance with the RMP, the Fair Housing Act and the Affordable Housing Production Plan shall be a condition </w:t>
      </w:r>
      <w:proofErr w:type="gramStart"/>
      <w:r w:rsidRPr="00BA27D5">
        <w:rPr>
          <w:rFonts w:ascii="Garamond" w:hAnsi="Garamond"/>
        </w:rPr>
        <w:t>of</w:t>
      </w:r>
      <w:proofErr w:type="gramEnd"/>
      <w:r w:rsidRPr="00BA27D5">
        <w:rPr>
          <w:rFonts w:ascii="Garamond" w:hAnsi="Garamond"/>
        </w:rPr>
        <w:t xml:space="preserve"> any local approval.</w:t>
      </w:r>
    </w:p>
    <w:p w14:paraId="0E890D8B" w14:textId="77777777" w:rsidR="00711EC0" w:rsidRPr="00BA27D5" w:rsidRDefault="00711EC0" w:rsidP="00611531">
      <w:pPr>
        <w:pStyle w:val="ListParagraph"/>
        <w:numPr>
          <w:ilvl w:val="0"/>
          <w:numId w:val="49"/>
        </w:numPr>
        <w:autoSpaceDE w:val="0"/>
        <w:autoSpaceDN w:val="0"/>
        <w:adjustRightInd w:val="0"/>
        <w:spacing w:after="240"/>
        <w:jc w:val="both"/>
        <w:rPr>
          <w:rFonts w:ascii="Garamond" w:hAnsi="Garamond"/>
        </w:rPr>
      </w:pPr>
      <w:r w:rsidRPr="00BA27D5">
        <w:rPr>
          <w:rFonts w:ascii="Garamond" w:hAnsi="Garamond"/>
        </w:rPr>
        <w:t xml:space="preserve">Any approval shall be accompanied by a development agreement between the applicant, the municipality, and any other party principal </w:t>
      </w:r>
      <w:proofErr w:type="gramStart"/>
      <w:r w:rsidRPr="00BA27D5">
        <w:rPr>
          <w:rFonts w:ascii="Garamond" w:hAnsi="Garamond"/>
        </w:rPr>
        <w:t>to</w:t>
      </w:r>
      <w:proofErr w:type="gramEnd"/>
      <w:r w:rsidRPr="00BA27D5">
        <w:rPr>
          <w:rFonts w:ascii="Garamond" w:hAnsi="Garamond"/>
        </w:rPr>
        <w:t xml:space="preserve"> the provision and/or the administration of the affordable housing units.  </w:t>
      </w:r>
    </w:p>
    <w:p w14:paraId="3AD93A27" w14:textId="77777777" w:rsidR="00711EC0" w:rsidRPr="00BA27D5" w:rsidRDefault="00711EC0" w:rsidP="00611531">
      <w:pPr>
        <w:pStyle w:val="ListParagraph"/>
        <w:numPr>
          <w:ilvl w:val="1"/>
          <w:numId w:val="49"/>
        </w:numPr>
        <w:autoSpaceDE w:val="0"/>
        <w:autoSpaceDN w:val="0"/>
        <w:adjustRightInd w:val="0"/>
        <w:spacing w:after="240"/>
        <w:jc w:val="both"/>
        <w:rPr>
          <w:rFonts w:ascii="Garamond" w:hAnsi="Garamond"/>
        </w:rPr>
      </w:pPr>
      <w:r w:rsidRPr="00BA27D5">
        <w:rPr>
          <w:rFonts w:ascii="Garamond" w:hAnsi="Garamond"/>
        </w:rPr>
        <w:t>The development agreement shall detail the responsibilities of all parties and shall include the phasing plan for the construction and occupancy of the affordable housing units.</w:t>
      </w:r>
    </w:p>
    <w:p w14:paraId="3A98CDE6" w14:textId="77777777" w:rsidR="00711EC0" w:rsidRPr="00BA27D5" w:rsidRDefault="00711EC0" w:rsidP="00611531">
      <w:pPr>
        <w:pStyle w:val="ListParagraph"/>
        <w:numPr>
          <w:ilvl w:val="1"/>
          <w:numId w:val="49"/>
        </w:numPr>
        <w:autoSpaceDE w:val="0"/>
        <w:autoSpaceDN w:val="0"/>
        <w:adjustRightInd w:val="0"/>
        <w:spacing w:after="240"/>
        <w:jc w:val="both"/>
        <w:rPr>
          <w:rFonts w:ascii="Garamond" w:hAnsi="Garamond"/>
        </w:rPr>
      </w:pPr>
      <w:r w:rsidRPr="00BA27D5">
        <w:rPr>
          <w:rFonts w:ascii="Garamond" w:hAnsi="Garamond"/>
        </w:rPr>
        <w:t>The cost of the construction of the units may be required to be covered by appropriate performance and/or maintenance guarantees to ensure the construction of the units.</w:t>
      </w:r>
    </w:p>
    <w:p w14:paraId="131FC155" w14:textId="77777777" w:rsidR="00711EC0" w:rsidRPr="00B611CC" w:rsidRDefault="00B611CC" w:rsidP="00611531">
      <w:pPr>
        <w:pStyle w:val="ListParagraph"/>
        <w:numPr>
          <w:ilvl w:val="0"/>
          <w:numId w:val="49"/>
        </w:numPr>
        <w:autoSpaceDE w:val="0"/>
        <w:autoSpaceDN w:val="0"/>
        <w:adjustRightInd w:val="0"/>
        <w:spacing w:after="240"/>
        <w:jc w:val="both"/>
        <w:rPr>
          <w:rFonts w:ascii="Garamond" w:hAnsi="Garamond"/>
          <w:i/>
          <w:iCs/>
          <w:highlight w:val="yellow"/>
        </w:rPr>
      </w:pPr>
      <w:r w:rsidRPr="00B611CC">
        <w:rPr>
          <w:rFonts w:ascii="Garamond" w:hAnsi="Garamond"/>
          <w:highlight w:val="yellow"/>
        </w:rPr>
        <w:t>Optional</w:t>
      </w:r>
      <w:proofErr w:type="gramStart"/>
      <w:r w:rsidRPr="00B611CC">
        <w:rPr>
          <w:rFonts w:ascii="Garamond" w:hAnsi="Garamond"/>
          <w:highlight w:val="yellow"/>
        </w:rPr>
        <w:t xml:space="preserve">:  </w:t>
      </w:r>
      <w:r w:rsidR="00711EC0" w:rsidRPr="00B611CC">
        <w:rPr>
          <w:rFonts w:ascii="Garamond" w:hAnsi="Garamond"/>
          <w:i/>
          <w:iCs/>
          <w:highlight w:val="yellow"/>
        </w:rPr>
        <w:t>Where</w:t>
      </w:r>
      <w:proofErr w:type="gramEnd"/>
      <w:r w:rsidR="00711EC0" w:rsidRPr="00B611CC">
        <w:rPr>
          <w:rFonts w:ascii="Garamond" w:hAnsi="Garamond"/>
          <w:i/>
          <w:iCs/>
          <w:highlight w:val="yellow"/>
        </w:rPr>
        <w:t xml:space="preserve"> it has been determined that the provision of some or all affordable housing units on-site would not be consistent with the RMP (i.e., regarding septic system density or resource protection), the units may be provided off-site within the municipality wherever feasible.</w:t>
      </w:r>
    </w:p>
    <w:p w14:paraId="44488603" w14:textId="77777777" w:rsidR="00711EC0" w:rsidRPr="007A52C0" w:rsidRDefault="00711EC0" w:rsidP="00BE7042">
      <w:pPr>
        <w:pStyle w:val="ListParagraph"/>
        <w:autoSpaceDE w:val="0"/>
        <w:autoSpaceDN w:val="0"/>
        <w:adjustRightInd w:val="0"/>
        <w:spacing w:after="240"/>
        <w:ind w:left="900"/>
        <w:jc w:val="both"/>
        <w:rPr>
          <w:rFonts w:ascii="Garamond" w:hAnsi="Garamond"/>
        </w:rPr>
      </w:pPr>
    </w:p>
    <w:p w14:paraId="2D49FA68" w14:textId="77777777" w:rsidR="00266C6B" w:rsidRPr="00266C6B" w:rsidRDefault="003D6FB0" w:rsidP="00266C6B">
      <w:pPr>
        <w:keepNext/>
        <w:widowControl w:val="0"/>
        <w:autoSpaceDE w:val="0"/>
        <w:autoSpaceDN w:val="0"/>
        <w:adjustRightInd w:val="0"/>
        <w:contextualSpacing/>
        <w:rPr>
          <w:rFonts w:ascii="Garamond" w:hAnsi="Garamond"/>
        </w:rPr>
      </w:pPr>
      <w:r w:rsidRPr="00544A46">
        <w:rPr>
          <w:rFonts w:ascii="Garamond" w:hAnsi="Garamond"/>
          <w:b/>
        </w:rPr>
        <w:t>X</w:t>
      </w:r>
      <w:r w:rsidR="007B0F83">
        <w:rPr>
          <w:rFonts w:ascii="Garamond" w:hAnsi="Garamond"/>
          <w:b/>
        </w:rPr>
        <w:t>V</w:t>
      </w:r>
      <w:r w:rsidR="00711EC0">
        <w:rPr>
          <w:rFonts w:ascii="Garamond" w:hAnsi="Garamond"/>
          <w:b/>
        </w:rPr>
        <w:t>I</w:t>
      </w:r>
      <w:r w:rsidRPr="00544A46">
        <w:rPr>
          <w:rFonts w:ascii="Garamond" w:hAnsi="Garamond"/>
          <w:b/>
        </w:rPr>
        <w:t xml:space="preserve">. </w:t>
      </w:r>
      <w:bookmarkStart w:id="20" w:name="_Toc455575042"/>
      <w:r w:rsidR="00266C6B" w:rsidRPr="00F5665E">
        <w:rPr>
          <w:rFonts w:ascii="Garamond" w:hAnsi="Garamond"/>
          <w:b/>
          <w:bCs/>
        </w:rPr>
        <w:t>Waivers and Exceptions</w:t>
      </w:r>
      <w:bookmarkEnd w:id="20"/>
      <w:r w:rsidR="00266C6B" w:rsidRPr="00266C6B">
        <w:rPr>
          <w:rFonts w:ascii="Garamond" w:hAnsi="Garamond"/>
        </w:rPr>
        <w:t xml:space="preserve"> </w:t>
      </w:r>
    </w:p>
    <w:p w14:paraId="0A182F0B" w14:textId="77777777" w:rsidR="00266C6B" w:rsidRPr="00266C6B" w:rsidRDefault="00266C6B" w:rsidP="00266C6B">
      <w:pPr>
        <w:rPr>
          <w:rFonts w:ascii="Garamond" w:hAnsi="Garamond"/>
        </w:rPr>
      </w:pPr>
    </w:p>
    <w:p w14:paraId="5CD16281" w14:textId="77777777" w:rsidR="00F20FEB" w:rsidRDefault="00F5665E" w:rsidP="00F5665E">
      <w:pPr>
        <w:autoSpaceDE w:val="0"/>
        <w:autoSpaceDN w:val="0"/>
        <w:adjustRightInd w:val="0"/>
        <w:contextualSpacing/>
        <w:jc w:val="both"/>
        <w:rPr>
          <w:rFonts w:ascii="Garamond" w:eastAsia="Calibri" w:hAnsi="Garamond" w:cs="Arial"/>
        </w:rPr>
      </w:pPr>
      <w:r>
        <w:rPr>
          <w:rFonts w:ascii="Garamond" w:eastAsia="Calibri" w:hAnsi="Garamond" w:cs="Arial"/>
        </w:rPr>
        <w:t>In addition to any variance relief required under the Municipal Lan</w:t>
      </w:r>
      <w:r w:rsidR="00182C3D">
        <w:rPr>
          <w:rFonts w:ascii="Garamond" w:eastAsia="Calibri" w:hAnsi="Garamond" w:cs="Arial"/>
        </w:rPr>
        <w:t>d</w:t>
      </w:r>
      <w:r>
        <w:rPr>
          <w:rFonts w:ascii="Garamond" w:eastAsia="Calibri" w:hAnsi="Garamond" w:cs="Arial"/>
        </w:rPr>
        <w:t xml:space="preserve"> Use Law, r</w:t>
      </w:r>
      <w:r w:rsidR="00266C6B" w:rsidRPr="00F5665E">
        <w:rPr>
          <w:rFonts w:ascii="Garamond" w:eastAsia="Calibri" w:hAnsi="Garamond" w:cs="Arial"/>
        </w:rPr>
        <w:t xml:space="preserve">elief from </w:t>
      </w:r>
      <w:r w:rsidR="007F4B76">
        <w:rPr>
          <w:rFonts w:ascii="Garamond" w:eastAsia="Calibri" w:hAnsi="Garamond" w:cs="Arial"/>
        </w:rPr>
        <w:t>s</w:t>
      </w:r>
      <w:r w:rsidR="007030A4">
        <w:rPr>
          <w:rFonts w:ascii="Garamond" w:eastAsia="Calibri" w:hAnsi="Garamond" w:cs="Arial"/>
        </w:rPr>
        <w:t xml:space="preserve">ections V. (Prohibited Uses), XI. (Septic Density) and XII. </w:t>
      </w:r>
      <w:r w:rsidR="007030A4" w:rsidRPr="007030A4">
        <w:rPr>
          <w:rFonts w:ascii="Garamond" w:eastAsia="Calibri" w:hAnsi="Garamond" w:cs="Arial"/>
        </w:rPr>
        <w:t>(</w:t>
      </w:r>
      <w:r w:rsidR="007030A4" w:rsidRPr="007030A4">
        <w:rPr>
          <w:rFonts w:ascii="Garamond" w:hAnsi="Garamond"/>
        </w:rPr>
        <w:t xml:space="preserve">New or Extended Water and Wastewater </w:t>
      </w:r>
      <w:r w:rsidR="007F4B76" w:rsidRPr="007030A4">
        <w:rPr>
          <w:rFonts w:ascii="Garamond" w:hAnsi="Garamond"/>
        </w:rPr>
        <w:t>Infrastructure)</w:t>
      </w:r>
      <w:r w:rsidR="007F4B76" w:rsidRPr="00F5665E">
        <w:rPr>
          <w:rFonts w:ascii="Garamond" w:eastAsia="Calibri" w:hAnsi="Garamond" w:cs="Arial"/>
        </w:rPr>
        <w:t xml:space="preserve"> </w:t>
      </w:r>
      <w:r w:rsidR="007F4B76">
        <w:rPr>
          <w:rFonts w:ascii="Garamond" w:eastAsia="Calibri" w:hAnsi="Garamond" w:cs="Arial"/>
        </w:rPr>
        <w:t>of</w:t>
      </w:r>
      <w:r w:rsidR="007030A4">
        <w:rPr>
          <w:rFonts w:ascii="Garamond" w:eastAsia="Calibri" w:hAnsi="Garamond" w:cs="Arial"/>
        </w:rPr>
        <w:t xml:space="preserve"> </w:t>
      </w:r>
      <w:r w:rsidR="00266C6B" w:rsidRPr="00F5665E">
        <w:rPr>
          <w:rFonts w:ascii="Garamond" w:eastAsia="Calibri" w:hAnsi="Garamond" w:cs="Arial"/>
        </w:rPr>
        <w:t xml:space="preserve">this Ordinance shall require issuance of </w:t>
      </w:r>
      <w:r w:rsidRPr="00F5665E">
        <w:rPr>
          <w:rFonts w:ascii="Garamond" w:eastAsia="Calibri" w:hAnsi="Garamond" w:cs="Arial"/>
        </w:rPr>
        <w:t>a</w:t>
      </w:r>
      <w:r w:rsidR="00266C6B" w:rsidRPr="00F5665E">
        <w:rPr>
          <w:rFonts w:ascii="Garamond" w:eastAsia="Calibri" w:hAnsi="Garamond" w:cs="Arial"/>
        </w:rPr>
        <w:t xml:space="preserve"> Highlands Act waiver. </w:t>
      </w:r>
      <w:r w:rsidRPr="00F5665E">
        <w:rPr>
          <w:rFonts w:ascii="Garamond" w:eastAsia="Calibri" w:hAnsi="Garamond" w:cs="Arial"/>
        </w:rPr>
        <w:t>H</w:t>
      </w:r>
      <w:r w:rsidR="00266C6B" w:rsidRPr="00F5665E">
        <w:rPr>
          <w:rFonts w:ascii="Garamond" w:eastAsia="Calibri" w:hAnsi="Garamond" w:cs="Arial"/>
        </w:rPr>
        <w:t xml:space="preserve">ighlands Act waivers may be issued only by the NJDEP or the Highlands Council in accordance with the respective rules and criteria established by each agency in accordance with the provisions of the </w:t>
      </w:r>
      <w:r>
        <w:rPr>
          <w:rFonts w:ascii="Garamond" w:eastAsia="Calibri" w:hAnsi="Garamond" w:cs="Arial"/>
        </w:rPr>
        <w:t xml:space="preserve">NJDEP Highlands Area Rules, the </w:t>
      </w:r>
      <w:r w:rsidR="00266C6B" w:rsidRPr="00F5665E">
        <w:rPr>
          <w:rFonts w:ascii="Garamond" w:eastAsia="Calibri" w:hAnsi="Garamond" w:cs="Arial"/>
        </w:rPr>
        <w:t>Highlands Act and the Highlands Regional Master Plan. The issuance of a Highlands Act Waiver shall in no case be construed to alter or obviate the requirements of any other applicable State or local laws, rules, regulations, development regulations, or ordinances.</w:t>
      </w:r>
      <w:r w:rsidR="00585D73">
        <w:rPr>
          <w:rFonts w:ascii="Garamond" w:eastAsia="Calibri" w:hAnsi="Garamond" w:cs="Arial"/>
        </w:rPr>
        <w:t xml:space="preserve">  </w:t>
      </w:r>
    </w:p>
    <w:p w14:paraId="67BCE0D4" w14:textId="77777777" w:rsidR="00F20FEB" w:rsidRDefault="00F20FEB" w:rsidP="00F5665E">
      <w:pPr>
        <w:autoSpaceDE w:val="0"/>
        <w:autoSpaceDN w:val="0"/>
        <w:adjustRightInd w:val="0"/>
        <w:contextualSpacing/>
        <w:jc w:val="both"/>
        <w:rPr>
          <w:rFonts w:ascii="Garamond" w:eastAsia="Calibri" w:hAnsi="Garamond" w:cs="Arial"/>
        </w:rPr>
      </w:pPr>
    </w:p>
    <w:p w14:paraId="540A096B" w14:textId="77777777" w:rsidR="00266C6B" w:rsidRPr="00F5665E" w:rsidRDefault="00F20FEB" w:rsidP="00F5665E">
      <w:pPr>
        <w:autoSpaceDE w:val="0"/>
        <w:autoSpaceDN w:val="0"/>
        <w:adjustRightInd w:val="0"/>
        <w:contextualSpacing/>
        <w:jc w:val="both"/>
        <w:rPr>
          <w:rFonts w:ascii="Garamond" w:eastAsia="Calibri" w:hAnsi="Garamond" w:cs="Arial"/>
        </w:rPr>
      </w:pPr>
      <w:r w:rsidRPr="00F20FEB">
        <w:rPr>
          <w:rFonts w:ascii="Garamond" w:eastAsia="Calibri" w:hAnsi="Garamond" w:cs="Arial"/>
          <w:highlight w:val="yellow"/>
        </w:rPr>
        <w:t xml:space="preserve">[PRESERATION AREA ONLY] </w:t>
      </w:r>
      <w:r w:rsidR="00585D73" w:rsidRPr="00F20FEB">
        <w:rPr>
          <w:rFonts w:ascii="Garamond" w:eastAsia="Calibri" w:hAnsi="Garamond" w:cs="Arial"/>
          <w:highlight w:val="yellow"/>
        </w:rPr>
        <w:t xml:space="preserve">Where the Highlands Council and the NJDEP have approved a waiver for </w:t>
      </w:r>
      <w:r>
        <w:rPr>
          <w:rFonts w:ascii="Garamond" w:eastAsia="Calibri" w:hAnsi="Garamond" w:cs="Arial"/>
          <w:highlight w:val="yellow"/>
        </w:rPr>
        <w:t xml:space="preserve">a </w:t>
      </w:r>
      <w:r w:rsidR="00585D73" w:rsidRPr="00F20FEB">
        <w:rPr>
          <w:rFonts w:ascii="Garamond" w:eastAsia="Calibri" w:hAnsi="Garamond" w:cs="Arial"/>
          <w:highlight w:val="yellow"/>
        </w:rPr>
        <w:t>development project in the Preservation Area, the standards of any such approved waiver may be utilized by the municipality in the review of the project, in lieu of the standards found herein.</w:t>
      </w:r>
    </w:p>
    <w:p w14:paraId="201836FF" w14:textId="77777777" w:rsidR="00266C6B" w:rsidRPr="00266C6B" w:rsidRDefault="00266C6B" w:rsidP="00544A46">
      <w:pPr>
        <w:keepNext/>
        <w:widowControl w:val="0"/>
        <w:autoSpaceDE w:val="0"/>
        <w:autoSpaceDN w:val="0"/>
        <w:adjustRightInd w:val="0"/>
        <w:contextualSpacing/>
        <w:rPr>
          <w:rFonts w:ascii="Garamond" w:hAnsi="Garamond"/>
          <w:b/>
        </w:rPr>
      </w:pPr>
    </w:p>
    <w:p w14:paraId="5C02A868" w14:textId="77777777" w:rsidR="003D6FB0" w:rsidRPr="00544A46" w:rsidRDefault="00266C6B" w:rsidP="00544A46">
      <w:pPr>
        <w:keepNext/>
        <w:widowControl w:val="0"/>
        <w:autoSpaceDE w:val="0"/>
        <w:autoSpaceDN w:val="0"/>
        <w:adjustRightInd w:val="0"/>
        <w:contextualSpacing/>
        <w:rPr>
          <w:rFonts w:ascii="Garamond" w:hAnsi="Garamond"/>
          <w:b/>
        </w:rPr>
      </w:pPr>
      <w:r>
        <w:rPr>
          <w:rFonts w:ascii="Garamond" w:hAnsi="Garamond"/>
          <w:b/>
        </w:rPr>
        <w:t>XVII</w:t>
      </w:r>
      <w:proofErr w:type="gramStart"/>
      <w:r>
        <w:rPr>
          <w:rFonts w:ascii="Garamond" w:hAnsi="Garamond"/>
          <w:b/>
        </w:rPr>
        <w:t xml:space="preserve">.  </w:t>
      </w:r>
      <w:r w:rsidR="003D6FB0" w:rsidRPr="00544A46">
        <w:rPr>
          <w:rFonts w:ascii="Garamond" w:hAnsi="Garamond"/>
          <w:b/>
        </w:rPr>
        <w:t>Definitions</w:t>
      </w:r>
      <w:proofErr w:type="gramEnd"/>
    </w:p>
    <w:p w14:paraId="6D037A77" w14:textId="77777777" w:rsidR="003D6FB0" w:rsidRPr="00544A46" w:rsidRDefault="003D6FB0" w:rsidP="00544A46">
      <w:pPr>
        <w:keepNext/>
        <w:widowControl w:val="0"/>
        <w:autoSpaceDE w:val="0"/>
        <w:autoSpaceDN w:val="0"/>
        <w:adjustRightInd w:val="0"/>
        <w:contextualSpacing/>
        <w:rPr>
          <w:rFonts w:ascii="Garamond" w:hAnsi="Garamond"/>
          <w:b/>
        </w:rPr>
      </w:pPr>
    </w:p>
    <w:p w14:paraId="397E1B85" w14:textId="77777777" w:rsidR="003D6FB0" w:rsidRPr="00544A46" w:rsidRDefault="003D6FB0" w:rsidP="00544A46">
      <w:pPr>
        <w:autoSpaceDE w:val="0"/>
        <w:autoSpaceDN w:val="0"/>
        <w:adjustRightInd w:val="0"/>
        <w:contextualSpacing/>
        <w:jc w:val="both"/>
        <w:rPr>
          <w:rFonts w:ascii="Garamond" w:eastAsia="Calibri" w:hAnsi="Garamond" w:cs="Arial"/>
        </w:rPr>
      </w:pPr>
      <w:proofErr w:type="gramStart"/>
      <w:r w:rsidRPr="00544A46">
        <w:rPr>
          <w:rFonts w:ascii="Garamond" w:eastAsia="Calibri" w:hAnsi="Garamond" w:cs="Arial"/>
        </w:rPr>
        <w:t>For the purpose of</w:t>
      </w:r>
      <w:proofErr w:type="gramEnd"/>
      <w:r w:rsidRPr="00544A46">
        <w:rPr>
          <w:rFonts w:ascii="Garamond" w:eastAsia="Calibri" w:hAnsi="Garamond" w:cs="Arial"/>
        </w:rPr>
        <w:t xml:space="preserve"> this Ordinance, the following terms, phrases, words, and their derivations shall have the meanings stated herein unless their use in the text of this Ordinance clearly demonstrates a different meaning. When not inconsistent with the context, words used in the present tense include the future, words used in the plural number include the singular number, and words used in the singular number include the plural number. The word “shall” </w:t>
      </w:r>
      <w:proofErr w:type="gramStart"/>
      <w:r w:rsidRPr="00544A46">
        <w:rPr>
          <w:rFonts w:ascii="Garamond" w:eastAsia="Calibri" w:hAnsi="Garamond" w:cs="Arial"/>
        </w:rPr>
        <w:t>is</w:t>
      </w:r>
      <w:proofErr w:type="gramEnd"/>
      <w:r w:rsidRPr="00544A46">
        <w:rPr>
          <w:rFonts w:ascii="Garamond" w:eastAsia="Calibri" w:hAnsi="Garamond" w:cs="Arial"/>
        </w:rPr>
        <w:t xml:space="preserve"> always mandatory and not merely directory.</w:t>
      </w:r>
    </w:p>
    <w:p w14:paraId="35F2938F" w14:textId="77777777" w:rsidR="00FA3C96" w:rsidRPr="00544A46" w:rsidRDefault="00FA3C96" w:rsidP="00544A46">
      <w:pPr>
        <w:autoSpaceDE w:val="0"/>
        <w:autoSpaceDN w:val="0"/>
        <w:adjustRightInd w:val="0"/>
        <w:contextualSpacing/>
        <w:jc w:val="both"/>
        <w:rPr>
          <w:rFonts w:ascii="Garamond" w:eastAsia="Calibri" w:hAnsi="Garamond" w:cs="Arial"/>
        </w:rPr>
      </w:pPr>
    </w:p>
    <w:p w14:paraId="3613B169" w14:textId="77777777" w:rsidR="008438A3" w:rsidRPr="00544A46" w:rsidRDefault="008438A3" w:rsidP="004A2C74">
      <w:pPr>
        <w:pStyle w:val="ListParagraph"/>
        <w:spacing w:after="120"/>
        <w:ind w:left="0"/>
        <w:contextualSpacing w:val="0"/>
        <w:jc w:val="both"/>
        <w:rPr>
          <w:rFonts w:ascii="Garamond" w:hAnsi="Garamond"/>
        </w:rPr>
      </w:pPr>
      <w:r w:rsidRPr="00544A46">
        <w:rPr>
          <w:rFonts w:ascii="Garamond" w:hAnsi="Garamond"/>
          <w:b/>
          <w:bCs/>
        </w:rPr>
        <w:t>Application for Development</w:t>
      </w:r>
      <w:r w:rsidRPr="00544A46">
        <w:rPr>
          <w:rFonts w:ascii="Garamond" w:hAnsi="Garamond"/>
        </w:rPr>
        <w:t xml:space="preserve"> – means the application form and all accompanying documents required by ordinance for approval of a subdivision plat, site plan, planned development, conditional use, zoning variance, or direction of the issuance of a permit pursuant to section 25 or section 27 of P.L.1975, c.291 (C.40:55D-34 or C.40:55D-36).</w:t>
      </w:r>
    </w:p>
    <w:p w14:paraId="2C89E888" w14:textId="77777777" w:rsidR="00524025" w:rsidRPr="00544A46" w:rsidRDefault="00524025" w:rsidP="004A2C74">
      <w:pPr>
        <w:pStyle w:val="ListParagraph"/>
        <w:spacing w:after="120"/>
        <w:ind w:left="0"/>
        <w:contextualSpacing w:val="0"/>
        <w:jc w:val="both"/>
        <w:rPr>
          <w:rFonts w:ascii="Garamond" w:hAnsi="Garamond"/>
        </w:rPr>
      </w:pPr>
      <w:r w:rsidRPr="00A01067">
        <w:rPr>
          <w:rFonts w:ascii="Garamond" w:hAnsi="Garamond"/>
          <w:b/>
          <w:bCs/>
        </w:rPr>
        <w:lastRenderedPageBreak/>
        <w:t>Critical Wildlife Habitat</w:t>
      </w:r>
      <w:r w:rsidRPr="00544A46">
        <w:rPr>
          <w:rFonts w:ascii="Garamond" w:hAnsi="Garamond"/>
        </w:rPr>
        <w:t xml:space="preserve"> - means within the Planning Area, Critical Wildlife Habitat consists of those areas within NJDEP’s Landscape Project Version 3.3 (or more recent version as amended) that are Landscape Rank 3 through 5. In addition, it includes areas that are designated Landscape Rank 2 and have a Highlands Conservation Rank of Critically Significant or Significant. Within the Preservation Area, Critical Wildlife Habitat consists of those areas within Landscape Rank 2 through 5, including all Highlands Conservation Ranks.</w:t>
      </w:r>
      <w:r w:rsidR="00A01067">
        <w:rPr>
          <w:rFonts w:ascii="Garamond" w:hAnsi="Garamond"/>
        </w:rPr>
        <w:t xml:space="preserve"> Parcel level mapping may be found on the Highlands Council’s interactive map available through the Highlands Council website.</w:t>
      </w:r>
    </w:p>
    <w:p w14:paraId="41AA65A6" w14:textId="77777777" w:rsidR="008438A3" w:rsidRPr="00544A46" w:rsidRDefault="008438A3" w:rsidP="004A2C74">
      <w:pPr>
        <w:pStyle w:val="ListParagraph"/>
        <w:spacing w:after="120"/>
        <w:ind w:left="0"/>
        <w:contextualSpacing w:val="0"/>
        <w:jc w:val="both"/>
        <w:rPr>
          <w:rFonts w:ascii="Garamond" w:hAnsi="Garamond"/>
        </w:rPr>
      </w:pPr>
      <w:r w:rsidRPr="00544A46">
        <w:rPr>
          <w:rFonts w:ascii="Garamond" w:hAnsi="Garamond"/>
          <w:b/>
          <w:bCs/>
        </w:rPr>
        <w:t>Development</w:t>
      </w:r>
      <w:r w:rsidRPr="00544A46">
        <w:rPr>
          <w:rFonts w:ascii="Garamond" w:hAnsi="Garamond"/>
        </w:rPr>
        <w:t xml:space="preserve"> – means the division of a parcel of land into two or more parcels, the construction, reconstruction, conversion, structural alteration, relocation, or enlargement of any building or other structure, or of any mining excavation or landfill, and any use or change in the use of any building or other structure, or land or extension of use of land, for which permission may be required pursuant to the MLUL.</w:t>
      </w:r>
    </w:p>
    <w:p w14:paraId="410A6CA4" w14:textId="77777777" w:rsidR="003D6FB0" w:rsidRPr="00544A46" w:rsidRDefault="003D6FB0" w:rsidP="004A2C74">
      <w:pPr>
        <w:pStyle w:val="ListParagraph"/>
        <w:spacing w:after="120"/>
        <w:ind w:left="0"/>
        <w:contextualSpacing w:val="0"/>
        <w:jc w:val="both"/>
        <w:rPr>
          <w:rFonts w:ascii="Garamond" w:hAnsi="Garamond"/>
        </w:rPr>
      </w:pPr>
      <w:r w:rsidRPr="00544A46">
        <w:rPr>
          <w:rFonts w:ascii="Garamond" w:hAnsi="Garamond"/>
          <w:b/>
          <w:bCs/>
        </w:rPr>
        <w:t xml:space="preserve">Disturbance </w:t>
      </w:r>
      <w:r w:rsidRPr="00544A46">
        <w:rPr>
          <w:rFonts w:ascii="Garamond" w:hAnsi="Garamond"/>
        </w:rPr>
        <w:t>– means the placement of impervious surface, the exposure or movement of soil or bedrock, or the clearing, cutting, or removing of vegetation.</w:t>
      </w:r>
      <w:r w:rsidRPr="00544A46">
        <w:rPr>
          <w:rFonts w:ascii="Garamond" w:hAnsi="Garamond"/>
          <w:bCs/>
        </w:rPr>
        <w:t xml:space="preserve"> </w:t>
      </w:r>
    </w:p>
    <w:p w14:paraId="47F6B987" w14:textId="77777777" w:rsidR="003D6FB0" w:rsidRPr="00544A46" w:rsidRDefault="003D6FB0" w:rsidP="004A2C74">
      <w:pPr>
        <w:pStyle w:val="ListParagraph"/>
        <w:spacing w:after="120"/>
        <w:ind w:left="0"/>
        <w:contextualSpacing w:val="0"/>
        <w:jc w:val="both"/>
        <w:rPr>
          <w:rFonts w:ascii="Garamond" w:hAnsi="Garamond"/>
          <w:bCs/>
        </w:rPr>
      </w:pPr>
      <w:r w:rsidRPr="00544A46">
        <w:rPr>
          <w:rFonts w:ascii="Garamond" w:hAnsi="Garamond"/>
          <w:b/>
          <w:bCs/>
        </w:rPr>
        <w:t xml:space="preserve">Disturbance, Ultimate </w:t>
      </w:r>
      <w:r w:rsidRPr="00544A46">
        <w:rPr>
          <w:rFonts w:ascii="Garamond" w:hAnsi="Garamond"/>
          <w:bCs/>
        </w:rPr>
        <w:t>– means the total existing or proposed area of disturbance of a lot, parcel, or other legally designated (or otherwise legally recognized) tract or subdivision of land, for the purpose of, and in connection with, any human activity, property improvement, or development, including the surface area of all buildings and structures, all impervious surfaces, and all associated land disturbances such as excavated, filled, and graded areas, and all lawn and landscape areas. Ultimate disturbance shall not include areas of prior land disturbance which at the time of evaluation: a) contain no known man-made structures (whether above or below the surface of the ground) other than such features as old stone rows or farm field fencing; and b) consist of exposed rock outcroppings, or areas which, through exposure to natural processes (such as weathering, erosion, siltation, deposition, fire, flood, growth of trees or other vegetation) are no longer impervious or visually obvious, or ecologically restored areas which will henceforth be preserved as natural areas under conservation restrictions.</w:t>
      </w:r>
    </w:p>
    <w:p w14:paraId="5F3843BC" w14:textId="77777777" w:rsidR="00CE46B7" w:rsidRPr="00CE46B7" w:rsidRDefault="00CE46B7" w:rsidP="00CE46B7">
      <w:pPr>
        <w:pStyle w:val="ListParagraph"/>
        <w:spacing w:after="120"/>
        <w:ind w:left="0"/>
        <w:contextualSpacing w:val="0"/>
        <w:jc w:val="both"/>
        <w:rPr>
          <w:rFonts w:ascii="Garamond" w:hAnsi="Garamond"/>
          <w:bCs/>
        </w:rPr>
      </w:pPr>
      <w:r w:rsidRPr="00CE46B7">
        <w:rPr>
          <w:rFonts w:ascii="Garamond" w:hAnsi="Garamond"/>
          <w:b/>
        </w:rPr>
        <w:t xml:space="preserve">Forest </w:t>
      </w:r>
      <w:r w:rsidRPr="00CE46B7">
        <w:rPr>
          <w:rFonts w:ascii="Garamond" w:hAnsi="Garamond"/>
          <w:bCs/>
        </w:rPr>
        <w:t>–</w:t>
      </w:r>
      <w:r>
        <w:rPr>
          <w:rFonts w:ascii="Garamond" w:hAnsi="Garamond"/>
          <w:bCs/>
        </w:rPr>
        <w:t xml:space="preserve"> means a</w:t>
      </w:r>
      <w:r w:rsidRPr="00CE46B7">
        <w:rPr>
          <w:rFonts w:ascii="Garamond" w:hAnsi="Garamond"/>
          <w:bCs/>
        </w:rPr>
        <w:t xml:space="preserve"> biological community as determined by the method set forth under </w:t>
      </w:r>
      <w:r w:rsidR="00F3168B">
        <w:rPr>
          <w:rFonts w:ascii="Garamond" w:hAnsi="Garamond"/>
          <w:bCs/>
        </w:rPr>
        <w:t>the</w:t>
      </w:r>
      <w:r w:rsidRPr="00CE46B7">
        <w:rPr>
          <w:rFonts w:ascii="Garamond" w:hAnsi="Garamond"/>
          <w:bCs/>
        </w:rPr>
        <w:t xml:space="preserve"> NJDEP </w:t>
      </w:r>
      <w:r w:rsidR="005D06DB">
        <w:rPr>
          <w:rFonts w:ascii="Garamond" w:hAnsi="Garamond"/>
          <w:bCs/>
        </w:rPr>
        <w:t>Highlands</w:t>
      </w:r>
      <w:r w:rsidRPr="00CE46B7">
        <w:rPr>
          <w:rFonts w:ascii="Garamond" w:hAnsi="Garamond"/>
          <w:bCs/>
        </w:rPr>
        <w:t xml:space="preserve"> Rules, at N.J.A.C. 7:38-3.9.</w:t>
      </w:r>
    </w:p>
    <w:p w14:paraId="0C8B7F62" w14:textId="77777777" w:rsidR="003D6FB0" w:rsidRPr="00544A46" w:rsidRDefault="003D6FB0" w:rsidP="004A2C74">
      <w:pPr>
        <w:widowControl w:val="0"/>
        <w:autoSpaceDE w:val="0"/>
        <w:autoSpaceDN w:val="0"/>
        <w:adjustRightInd w:val="0"/>
        <w:spacing w:after="120"/>
        <w:jc w:val="both"/>
        <w:rPr>
          <w:rFonts w:ascii="Garamond" w:hAnsi="Garamond"/>
          <w:b/>
        </w:rPr>
      </w:pPr>
      <w:r w:rsidRPr="00544A46">
        <w:rPr>
          <w:rFonts w:ascii="Garamond" w:hAnsi="Garamond"/>
          <w:b/>
        </w:rPr>
        <w:t>Highlands Council</w:t>
      </w:r>
      <w:r w:rsidRPr="00544A46">
        <w:rPr>
          <w:rFonts w:ascii="Garamond" w:hAnsi="Garamond"/>
        </w:rPr>
        <w:t xml:space="preserve"> – means the New Jersey Highlands Water Protection and Planning Council</w:t>
      </w:r>
      <w:r w:rsidRPr="00544A46">
        <w:rPr>
          <w:rFonts w:ascii="Garamond" w:hAnsi="Garamond"/>
          <w:b/>
        </w:rPr>
        <w:t xml:space="preserve">. </w:t>
      </w:r>
    </w:p>
    <w:p w14:paraId="5EA27E49" w14:textId="77777777" w:rsidR="003D6FB0" w:rsidRPr="00544A46" w:rsidRDefault="003D6FB0" w:rsidP="004A2C74">
      <w:pPr>
        <w:spacing w:after="120"/>
        <w:jc w:val="both"/>
        <w:rPr>
          <w:rFonts w:ascii="Garamond" w:hAnsi="Garamond"/>
          <w:i/>
        </w:rPr>
      </w:pPr>
      <w:r w:rsidRPr="00544A46">
        <w:rPr>
          <w:rFonts w:ascii="Garamond" w:hAnsi="Garamond"/>
          <w:b/>
        </w:rPr>
        <w:t xml:space="preserve">Highlands Act – </w:t>
      </w:r>
      <w:r w:rsidRPr="00544A46">
        <w:rPr>
          <w:rFonts w:ascii="Garamond" w:hAnsi="Garamond"/>
        </w:rPr>
        <w:t>means the</w:t>
      </w:r>
      <w:r w:rsidRPr="00544A46">
        <w:rPr>
          <w:rFonts w:ascii="Garamond" w:hAnsi="Garamond"/>
          <w:b/>
        </w:rPr>
        <w:t xml:space="preserve"> </w:t>
      </w:r>
      <w:r w:rsidRPr="00544A46">
        <w:rPr>
          <w:rFonts w:ascii="Garamond" w:hAnsi="Garamond"/>
        </w:rPr>
        <w:t xml:space="preserve">Highlands Water Protection and Planning Act, P.L. 2004, c.120, as amended, codified in part at </w:t>
      </w:r>
      <w:r w:rsidRPr="00544A46">
        <w:rPr>
          <w:rFonts w:ascii="Garamond" w:hAnsi="Garamond"/>
          <w:u w:val="single"/>
        </w:rPr>
        <w:t>N.J.S.A.</w:t>
      </w:r>
      <w:r w:rsidRPr="00544A46">
        <w:rPr>
          <w:rFonts w:ascii="Garamond" w:hAnsi="Garamond"/>
        </w:rPr>
        <w:t xml:space="preserve"> 13:20-1 </w:t>
      </w:r>
      <w:r w:rsidRPr="00544A46">
        <w:rPr>
          <w:rFonts w:ascii="Garamond" w:hAnsi="Garamond"/>
          <w:i/>
        </w:rPr>
        <w:t>et seq.</w:t>
      </w:r>
    </w:p>
    <w:p w14:paraId="1AD38C64" w14:textId="77777777" w:rsidR="003D6FB0" w:rsidRPr="00544A46" w:rsidRDefault="003D6FB0" w:rsidP="004A2C74">
      <w:pPr>
        <w:pStyle w:val="ListParagraph"/>
        <w:spacing w:after="120"/>
        <w:ind w:left="0"/>
        <w:contextualSpacing w:val="0"/>
        <w:jc w:val="both"/>
        <w:rPr>
          <w:rFonts w:ascii="Garamond" w:hAnsi="Garamond"/>
        </w:rPr>
      </w:pPr>
      <w:r w:rsidRPr="00544A46">
        <w:rPr>
          <w:rFonts w:ascii="Garamond" w:hAnsi="Garamond"/>
          <w:b/>
          <w:bCs/>
        </w:rPr>
        <w:t>Highlands Applicability Determination (HAD)</w:t>
      </w:r>
      <w:r w:rsidRPr="00544A46">
        <w:rPr>
          <w:rFonts w:ascii="Garamond" w:hAnsi="Garamond"/>
        </w:rPr>
        <w:t xml:space="preserve"> – means the determination made by the NJDEP of whether a project proposed for the Preservation Area is a major Highlands development, whether any such major Highlands development is exempt from the Highlands Act, and whether the project is consistent with the applicable Areawide Water Quality Management Plan.</w:t>
      </w:r>
    </w:p>
    <w:p w14:paraId="40BD91F3" w14:textId="77777777" w:rsidR="003D6FB0" w:rsidRPr="00544A46" w:rsidRDefault="003D6FB0" w:rsidP="004A2C74">
      <w:pPr>
        <w:spacing w:after="120"/>
        <w:jc w:val="both"/>
        <w:rPr>
          <w:rFonts w:ascii="Garamond" w:hAnsi="Garamond"/>
        </w:rPr>
      </w:pPr>
      <w:r w:rsidRPr="00544A46">
        <w:rPr>
          <w:rFonts w:ascii="Garamond" w:hAnsi="Garamond"/>
          <w:b/>
        </w:rPr>
        <w:t xml:space="preserve">Highlands Area – </w:t>
      </w:r>
      <w:r w:rsidRPr="00544A46">
        <w:rPr>
          <w:rFonts w:ascii="Garamond" w:hAnsi="Garamond"/>
        </w:rPr>
        <w:t>means that portion of the municipality for which the land use planning and regulation are, or are intended or proposed to be</w:t>
      </w:r>
      <w:r w:rsidR="000A5C62" w:rsidRPr="00544A46">
        <w:rPr>
          <w:rFonts w:ascii="Garamond" w:hAnsi="Garamond"/>
        </w:rPr>
        <w:t>,</w:t>
      </w:r>
      <w:r w:rsidRPr="00544A46">
        <w:rPr>
          <w:rFonts w:ascii="Garamond" w:hAnsi="Garamond"/>
        </w:rPr>
        <w:t xml:space="preserve"> in conformance with the Highlands Regional Master Plan.</w:t>
      </w:r>
    </w:p>
    <w:p w14:paraId="4394E4E7" w14:textId="77777777" w:rsidR="003D6FB0" w:rsidRPr="00544A46" w:rsidRDefault="003D6FB0" w:rsidP="004A2C74">
      <w:pPr>
        <w:spacing w:after="120"/>
        <w:jc w:val="both"/>
        <w:rPr>
          <w:rFonts w:ascii="Garamond" w:hAnsi="Garamond"/>
        </w:rPr>
      </w:pPr>
      <w:r w:rsidRPr="00544A46">
        <w:rPr>
          <w:rFonts w:ascii="Garamond" w:hAnsi="Garamond"/>
          <w:b/>
        </w:rPr>
        <w:t>Highlands Open Waters</w:t>
      </w:r>
      <w:r w:rsidRPr="00544A46">
        <w:rPr>
          <w:rFonts w:ascii="Garamond" w:hAnsi="Garamond"/>
        </w:rPr>
        <w:t xml:space="preserve"> – </w:t>
      </w:r>
      <w:r w:rsidR="00114F6D" w:rsidRPr="00544A46">
        <w:rPr>
          <w:rFonts w:ascii="Garamond" w:hAnsi="Garamond"/>
        </w:rPr>
        <w:t xml:space="preserve">means all </w:t>
      </w:r>
      <w:r w:rsidRPr="00544A46">
        <w:rPr>
          <w:rFonts w:ascii="Garamond" w:hAnsi="Garamond"/>
        </w:rPr>
        <w:t xml:space="preserve">springs, streams including intermittent streams, wetlands, and bodies of surface water, whether natural or artificial, located wholly or partially within the boundaries of the Highlands Region, but not including swimming pools. Highlands Open Waters include seeps, lakes, ponds, and vernal pools; all categories (including springs, streams, and wetlands) as described and identified in Figure </w:t>
      </w:r>
      <w:r w:rsidRPr="00182C3D">
        <w:rPr>
          <w:rFonts w:ascii="Garamond" w:hAnsi="Garamond"/>
          <w:highlight w:val="yellow"/>
        </w:rPr>
        <w:t>XX</w:t>
      </w:r>
      <w:r w:rsidRPr="00544A46">
        <w:rPr>
          <w:rFonts w:ascii="Garamond" w:hAnsi="Garamond"/>
        </w:rPr>
        <w:t xml:space="preserve"> or subsequently identified or modified by a Letter of Interpretation issued by the New Jersey Department of Environmental Protection.</w:t>
      </w:r>
    </w:p>
    <w:p w14:paraId="421E52A7" w14:textId="77777777" w:rsidR="003D6FB0" w:rsidRPr="00544A46" w:rsidRDefault="003D6FB0" w:rsidP="004A2C74">
      <w:pPr>
        <w:spacing w:after="120"/>
        <w:jc w:val="both"/>
        <w:rPr>
          <w:rFonts w:ascii="Garamond" w:hAnsi="Garamond"/>
        </w:rPr>
      </w:pPr>
      <w:r w:rsidRPr="00544A46">
        <w:rPr>
          <w:rFonts w:ascii="Garamond" w:hAnsi="Garamond"/>
          <w:b/>
        </w:rPr>
        <w:lastRenderedPageBreak/>
        <w:t xml:space="preserve">Highlands Region – </w:t>
      </w:r>
      <w:r w:rsidRPr="00544A46">
        <w:rPr>
          <w:rFonts w:ascii="Garamond" w:hAnsi="Garamond"/>
        </w:rPr>
        <w:t>means all that area within the boundaries of the municipalities listed in subsection a. of section 7 of the Highlands Act.</w:t>
      </w:r>
    </w:p>
    <w:p w14:paraId="20559741" w14:textId="77777777" w:rsidR="003D0208" w:rsidRPr="00544A46" w:rsidRDefault="003D0208" w:rsidP="004A2C74">
      <w:pPr>
        <w:spacing w:after="120"/>
        <w:jc w:val="both"/>
        <w:rPr>
          <w:rFonts w:ascii="Garamond" w:hAnsi="Garamond"/>
        </w:rPr>
      </w:pPr>
      <w:r w:rsidRPr="00544A46">
        <w:rPr>
          <w:rFonts w:ascii="Garamond" w:hAnsi="Garamond"/>
          <w:b/>
          <w:bCs/>
        </w:rPr>
        <w:t>Highlands Resource Area Determination (HRAD)</w:t>
      </w:r>
      <w:r w:rsidRPr="00544A46">
        <w:rPr>
          <w:rFonts w:ascii="Garamond" w:hAnsi="Garamond"/>
        </w:rPr>
        <w:t xml:space="preserve"> – means a formal determination issued by the NJDEP that confirms the presence or absence of a Highlands Resource Area on a site, and if present, its location and applicable boundary lines. A person may apply for an HRAD only, or in connection with an application for an HPAA.</w:t>
      </w:r>
    </w:p>
    <w:p w14:paraId="0E985023" w14:textId="77777777" w:rsidR="003D6FB0" w:rsidRPr="00544A46" w:rsidRDefault="003D6FB0" w:rsidP="004A2C74">
      <w:pPr>
        <w:spacing w:after="120"/>
        <w:jc w:val="both"/>
        <w:rPr>
          <w:rFonts w:ascii="Garamond" w:hAnsi="Garamond"/>
        </w:rPr>
      </w:pPr>
      <w:r w:rsidRPr="00544A46">
        <w:rPr>
          <w:rFonts w:ascii="Garamond" w:hAnsi="Garamond"/>
          <w:b/>
          <w:bCs/>
        </w:rPr>
        <w:t>Highlands Special Environmental Zone</w:t>
      </w:r>
      <w:r w:rsidRPr="00544A46">
        <w:rPr>
          <w:rFonts w:ascii="Garamond" w:hAnsi="Garamond"/>
        </w:rPr>
        <w:t xml:space="preserve">   - means those areas as designated as Special Environmental Zone in the Regional Master Plan.  Special Environmental Zones are only located in the Preservation Area.</w:t>
      </w:r>
    </w:p>
    <w:p w14:paraId="0447190C" w14:textId="77777777" w:rsidR="003D6FB0" w:rsidRPr="00544A46" w:rsidRDefault="003D6FB0" w:rsidP="004A2C74">
      <w:pPr>
        <w:pStyle w:val="ListParagraph"/>
        <w:spacing w:after="120"/>
        <w:ind w:left="0"/>
        <w:contextualSpacing w:val="0"/>
        <w:jc w:val="both"/>
        <w:rPr>
          <w:rFonts w:ascii="Garamond" w:hAnsi="Garamond"/>
          <w:b/>
          <w:bCs/>
        </w:rPr>
      </w:pPr>
      <w:r w:rsidRPr="00544A46">
        <w:rPr>
          <w:rFonts w:ascii="Garamond" w:hAnsi="Garamond"/>
          <w:b/>
          <w:bCs/>
        </w:rPr>
        <w:t>Impervious Surface</w:t>
      </w:r>
      <w:r w:rsidRPr="00544A46" w:rsidDel="00AB09A3">
        <w:rPr>
          <w:rFonts w:ascii="Garamond" w:hAnsi="Garamond"/>
          <w:b/>
          <w:bCs/>
        </w:rPr>
        <w:t xml:space="preserve"> </w:t>
      </w:r>
      <w:r w:rsidRPr="00544A46">
        <w:rPr>
          <w:rFonts w:ascii="Garamond" w:hAnsi="Garamond"/>
          <w:bCs/>
        </w:rPr>
        <w:t>– means any structure, surface, or improvement that reduces or prevents absorption of stormwater into land, including, but not limited to, porous paving, paver blocks, gravel, crushed stone, decks, patios, elevated structures, and other similar structures, surfaces, or improvements.</w:t>
      </w:r>
      <w:r w:rsidRPr="00544A46">
        <w:rPr>
          <w:rFonts w:ascii="Garamond" w:hAnsi="Garamond"/>
          <w:b/>
          <w:bCs/>
        </w:rPr>
        <w:t xml:space="preserve"> </w:t>
      </w:r>
    </w:p>
    <w:p w14:paraId="36989C07" w14:textId="77777777" w:rsidR="003D6FB0" w:rsidRPr="00544A46" w:rsidRDefault="003D6FB0" w:rsidP="004A2C74">
      <w:pPr>
        <w:pStyle w:val="ListParagraph"/>
        <w:spacing w:after="120"/>
        <w:ind w:left="0"/>
        <w:contextualSpacing w:val="0"/>
        <w:jc w:val="both"/>
        <w:rPr>
          <w:rFonts w:ascii="Garamond" w:hAnsi="Garamond"/>
          <w:bCs/>
        </w:rPr>
      </w:pPr>
      <w:r w:rsidRPr="00544A46">
        <w:rPr>
          <w:rFonts w:ascii="Garamond" w:hAnsi="Garamond"/>
          <w:b/>
          <w:bCs/>
        </w:rPr>
        <w:t xml:space="preserve">Impervious Surfaces, Cumulative </w:t>
      </w:r>
      <w:r w:rsidRPr="00544A46">
        <w:rPr>
          <w:rFonts w:ascii="Garamond" w:hAnsi="Garamond"/>
          <w:bCs/>
        </w:rPr>
        <w:t>– means the total area of all existing or proposed impervious surfaces situated or proposed to be situated within the boundary lines of a lot, parcel, or other legally recognized subdivision of land, expressed either as a measure of land area such as acreage, or square feet, or as a percentage of the total lot or parcel area.</w:t>
      </w:r>
    </w:p>
    <w:p w14:paraId="17A69B00" w14:textId="77777777" w:rsidR="003D6FB0" w:rsidRPr="00544A46" w:rsidRDefault="003D6FB0" w:rsidP="004A2C74">
      <w:pPr>
        <w:pStyle w:val="ListParagraph"/>
        <w:autoSpaceDE w:val="0"/>
        <w:spacing w:after="120"/>
        <w:ind w:left="0"/>
        <w:contextualSpacing w:val="0"/>
        <w:jc w:val="both"/>
        <w:rPr>
          <w:rFonts w:ascii="Garamond" w:hAnsi="Garamond"/>
        </w:rPr>
      </w:pPr>
      <w:r w:rsidRPr="00544A46">
        <w:rPr>
          <w:rFonts w:ascii="Garamond" w:hAnsi="Garamond"/>
          <w:b/>
          <w:bCs/>
        </w:rPr>
        <w:t xml:space="preserve">Major Potential Contaminant Sources (PCS) </w:t>
      </w:r>
      <w:r w:rsidRPr="00544A46">
        <w:rPr>
          <w:rFonts w:ascii="Garamond" w:hAnsi="Garamond"/>
        </w:rPr>
        <w:t>–</w:t>
      </w:r>
      <w:r w:rsidRPr="00544A46">
        <w:rPr>
          <w:rFonts w:ascii="Garamond" w:hAnsi="Garamond"/>
          <w:b/>
          <w:bCs/>
        </w:rPr>
        <w:t xml:space="preserve"> </w:t>
      </w:r>
      <w:r w:rsidRPr="00544A46">
        <w:rPr>
          <w:rFonts w:ascii="Garamond" w:hAnsi="Garamond"/>
          <w:bCs/>
        </w:rPr>
        <w:t>means</w:t>
      </w:r>
      <w:r w:rsidRPr="00544A46">
        <w:rPr>
          <w:rFonts w:ascii="Garamond" w:hAnsi="Garamond"/>
          <w:b/>
          <w:bCs/>
        </w:rPr>
        <w:t xml:space="preserve"> l</w:t>
      </w:r>
      <w:r w:rsidRPr="00544A46">
        <w:rPr>
          <w:rFonts w:ascii="Garamond" w:hAnsi="Garamond"/>
        </w:rPr>
        <w:t xml:space="preserve">and uses and activities determined by the Highlands Council to pose a major risk of ground water contamination (see Appendix A). </w:t>
      </w:r>
    </w:p>
    <w:p w14:paraId="6D951C66" w14:textId="77777777" w:rsidR="003D6FB0" w:rsidRPr="00544A46" w:rsidRDefault="003D6FB0" w:rsidP="004A2C74">
      <w:pPr>
        <w:pStyle w:val="ListParagraph"/>
        <w:autoSpaceDE w:val="0"/>
        <w:spacing w:after="120"/>
        <w:ind w:left="0"/>
        <w:contextualSpacing w:val="0"/>
        <w:jc w:val="both"/>
        <w:rPr>
          <w:rFonts w:ascii="Garamond" w:hAnsi="Garamond"/>
        </w:rPr>
      </w:pPr>
      <w:r w:rsidRPr="00544A46">
        <w:rPr>
          <w:rFonts w:ascii="Garamond" w:hAnsi="Garamond"/>
          <w:b/>
          <w:bCs/>
        </w:rPr>
        <w:t>Minor Potential Contaminant Sources (PCS)</w:t>
      </w:r>
      <w:r w:rsidRPr="00544A46">
        <w:rPr>
          <w:rFonts w:ascii="Garamond" w:hAnsi="Garamond"/>
        </w:rPr>
        <w:t xml:space="preserve"> – </w:t>
      </w:r>
      <w:r w:rsidR="00114F6D" w:rsidRPr="00544A46">
        <w:rPr>
          <w:rFonts w:ascii="Garamond" w:hAnsi="Garamond"/>
        </w:rPr>
        <w:t xml:space="preserve">means land </w:t>
      </w:r>
      <w:r w:rsidRPr="00544A46">
        <w:rPr>
          <w:rFonts w:ascii="Garamond" w:hAnsi="Garamond"/>
        </w:rPr>
        <w:t>uses and activities determined by the Highlands Council to pose a minor risk of ground water contamination (see APPENDIX B).</w:t>
      </w:r>
    </w:p>
    <w:p w14:paraId="0C6F6740" w14:textId="77777777" w:rsidR="003D6FB0" w:rsidRPr="00544A46" w:rsidRDefault="003D6FB0" w:rsidP="004A2C74">
      <w:pPr>
        <w:pStyle w:val="ListParagraph"/>
        <w:spacing w:after="120"/>
        <w:ind w:left="0"/>
        <w:contextualSpacing w:val="0"/>
        <w:jc w:val="both"/>
        <w:rPr>
          <w:rFonts w:ascii="Garamond" w:hAnsi="Garamond"/>
          <w:bCs/>
        </w:rPr>
      </w:pPr>
      <w:r w:rsidRPr="00544A46">
        <w:rPr>
          <w:rFonts w:ascii="Garamond" w:hAnsi="Garamond"/>
          <w:b/>
          <w:bCs/>
        </w:rPr>
        <w:t xml:space="preserve">Municipal Land Use Law (MLUL) </w:t>
      </w:r>
      <w:r w:rsidRPr="00544A46">
        <w:rPr>
          <w:rFonts w:ascii="Garamond" w:hAnsi="Garamond"/>
          <w:bCs/>
        </w:rPr>
        <w:t>– means the New Jersey Municipal Land Use Law, N.J.S.A. 40:55D-1 et seq.</w:t>
      </w:r>
    </w:p>
    <w:p w14:paraId="28D8AED6" w14:textId="77777777" w:rsidR="00524025" w:rsidRPr="00544A46" w:rsidRDefault="00524025" w:rsidP="004A2C74">
      <w:pPr>
        <w:spacing w:after="120"/>
        <w:jc w:val="both"/>
        <w:rPr>
          <w:rFonts w:ascii="Garamond" w:hAnsi="Garamond" w:cs="Arno Pro"/>
        </w:rPr>
      </w:pPr>
      <w:r w:rsidRPr="00570074">
        <w:rPr>
          <w:rFonts w:ascii="Garamond" w:hAnsi="Garamond" w:cs="Arno Pro"/>
          <w:b/>
          <w:bCs/>
        </w:rPr>
        <w:t>Natural Heritage Priority Site</w:t>
      </w:r>
      <w:r w:rsidR="00182C3D">
        <w:rPr>
          <w:rFonts w:ascii="Garamond" w:hAnsi="Garamond" w:cs="Arno Pro"/>
          <w:b/>
          <w:bCs/>
        </w:rPr>
        <w:t xml:space="preserve"> -</w:t>
      </w:r>
      <w:r w:rsidRPr="00544A46">
        <w:rPr>
          <w:rFonts w:ascii="Garamond" w:hAnsi="Garamond" w:cs="Arno Pro"/>
        </w:rPr>
        <w:t xml:space="preserve"> means any of the 95 NJDEP Natural </w:t>
      </w:r>
      <w:proofErr w:type="gramStart"/>
      <w:r w:rsidRPr="00544A46">
        <w:rPr>
          <w:rFonts w:ascii="Garamond" w:hAnsi="Garamond" w:cs="Arno Pro"/>
        </w:rPr>
        <w:t>Heritage Priority</w:t>
      </w:r>
      <w:proofErr w:type="gramEnd"/>
      <w:r w:rsidRPr="00544A46">
        <w:rPr>
          <w:rFonts w:ascii="Garamond" w:hAnsi="Garamond" w:cs="Arno Pro"/>
        </w:rPr>
        <w:t xml:space="preserve"> Sites, including habitat for documented threatened and endangered plant species, and lands that include unique or regionally significant ecological communities and other significant natural sites and features.</w:t>
      </w:r>
    </w:p>
    <w:p w14:paraId="1BB7FE25" w14:textId="77777777" w:rsidR="003D6FB0" w:rsidRPr="00544A46" w:rsidRDefault="003D6FB0" w:rsidP="004A2C74">
      <w:pPr>
        <w:pStyle w:val="ListParagraph"/>
        <w:spacing w:after="120"/>
        <w:ind w:left="0"/>
        <w:contextualSpacing w:val="0"/>
        <w:rPr>
          <w:rFonts w:ascii="Garamond" w:hAnsi="Garamond"/>
        </w:rPr>
      </w:pPr>
      <w:r w:rsidRPr="00544A46">
        <w:rPr>
          <w:rFonts w:ascii="Garamond" w:hAnsi="Garamond"/>
          <w:b/>
          <w:bCs/>
        </w:rPr>
        <w:t>NJDEP –</w:t>
      </w:r>
      <w:r w:rsidRPr="00544A46">
        <w:rPr>
          <w:rFonts w:ascii="Garamond" w:hAnsi="Garamond"/>
        </w:rPr>
        <w:t xml:space="preserve"> </w:t>
      </w:r>
      <w:r w:rsidR="00114F6D" w:rsidRPr="00544A46">
        <w:rPr>
          <w:rFonts w:ascii="Garamond" w:hAnsi="Garamond"/>
        </w:rPr>
        <w:t xml:space="preserve">means the </w:t>
      </w:r>
      <w:r w:rsidRPr="00544A46">
        <w:rPr>
          <w:rFonts w:ascii="Garamond" w:hAnsi="Garamond"/>
        </w:rPr>
        <w:t>New Jersey Department of Environmental Protection</w:t>
      </w:r>
    </w:p>
    <w:p w14:paraId="7C9D7FF8" w14:textId="77777777" w:rsidR="003D6FB0" w:rsidRPr="00544A46" w:rsidRDefault="003D6FB0" w:rsidP="004A2C74">
      <w:pPr>
        <w:pStyle w:val="ListParagraph"/>
        <w:spacing w:after="120"/>
        <w:ind w:left="0"/>
        <w:contextualSpacing w:val="0"/>
        <w:jc w:val="both"/>
        <w:rPr>
          <w:rFonts w:ascii="Garamond" w:hAnsi="Garamond"/>
        </w:rPr>
      </w:pPr>
      <w:r w:rsidRPr="00544A46">
        <w:rPr>
          <w:rFonts w:ascii="Garamond" w:hAnsi="Garamond"/>
          <w:b/>
          <w:bCs/>
        </w:rPr>
        <w:t xml:space="preserve">NJDEP </w:t>
      </w:r>
      <w:r w:rsidR="003864EE" w:rsidRPr="00544A46">
        <w:rPr>
          <w:rFonts w:ascii="Garamond" w:hAnsi="Garamond"/>
          <w:b/>
          <w:bCs/>
        </w:rPr>
        <w:t xml:space="preserve">Highlands </w:t>
      </w:r>
      <w:r w:rsidRPr="00544A46">
        <w:rPr>
          <w:rFonts w:ascii="Garamond" w:hAnsi="Garamond"/>
          <w:b/>
          <w:bCs/>
        </w:rPr>
        <w:t>Area Rules</w:t>
      </w:r>
      <w:r w:rsidRPr="00544A46">
        <w:rPr>
          <w:rFonts w:ascii="Garamond" w:hAnsi="Garamond"/>
        </w:rPr>
        <w:t xml:space="preserve"> – means the regulations established by the NJDEP to implement requirements of the Highlands Act, titled “Highlands Water Protection and Planning Act Rules,” and codified at N.J.A.C. 7:38-1 et seq.</w:t>
      </w:r>
    </w:p>
    <w:p w14:paraId="41434594" w14:textId="77777777" w:rsidR="003D6FB0" w:rsidRPr="00544A46" w:rsidRDefault="003D6FB0" w:rsidP="004A2C74">
      <w:pPr>
        <w:spacing w:after="120"/>
        <w:jc w:val="both"/>
        <w:rPr>
          <w:rFonts w:ascii="Garamond" w:hAnsi="Garamond" w:cs="Arno Pro"/>
        </w:rPr>
      </w:pPr>
      <w:r w:rsidRPr="00544A46">
        <w:rPr>
          <w:rFonts w:ascii="Garamond" w:hAnsi="Garamond" w:cs="ITC Franklin Gothic Book"/>
          <w:b/>
          <w:bCs/>
        </w:rPr>
        <w:t xml:space="preserve">Planning Area </w:t>
      </w:r>
      <w:r w:rsidRPr="00544A46">
        <w:rPr>
          <w:rFonts w:ascii="Garamond" w:hAnsi="Garamond" w:cs="ITC Franklin Gothic Book"/>
          <w:bCs/>
        </w:rPr>
        <w:t>– m</w:t>
      </w:r>
      <w:r w:rsidRPr="00544A46">
        <w:rPr>
          <w:rFonts w:ascii="Garamond" w:hAnsi="Garamond" w:cs="Arno Pro"/>
        </w:rPr>
        <w:t>eans lands within the Highlands Region not within the Preservation Area (</w:t>
      </w:r>
      <w:r w:rsidRPr="00544A46">
        <w:rPr>
          <w:rFonts w:ascii="Garamond" w:hAnsi="Garamond" w:cs="Arno Pro"/>
          <w:u w:val="single"/>
        </w:rPr>
        <w:t>N.J.S.A.</w:t>
      </w:r>
      <w:r w:rsidRPr="00544A46">
        <w:rPr>
          <w:rFonts w:ascii="Garamond" w:hAnsi="Garamond" w:cs="Arno Pro"/>
        </w:rPr>
        <w:t xml:space="preserve"> 13:20-7).</w:t>
      </w:r>
    </w:p>
    <w:p w14:paraId="4CD11B9A" w14:textId="77777777" w:rsidR="003D6FB0" w:rsidRPr="00544A46" w:rsidRDefault="003D6FB0" w:rsidP="004A2C74">
      <w:pPr>
        <w:spacing w:after="120"/>
        <w:jc w:val="both"/>
        <w:rPr>
          <w:rFonts w:ascii="Garamond" w:hAnsi="Garamond"/>
        </w:rPr>
      </w:pPr>
      <w:r w:rsidRPr="00544A46">
        <w:rPr>
          <w:rFonts w:ascii="Garamond" w:hAnsi="Garamond"/>
          <w:b/>
        </w:rPr>
        <w:t xml:space="preserve">Plan Conformance – </w:t>
      </w:r>
      <w:r w:rsidRPr="00544A46">
        <w:rPr>
          <w:rFonts w:ascii="Garamond" w:hAnsi="Garamond"/>
        </w:rPr>
        <w:t xml:space="preserve">means the process by which a municipality revises the master plan, development regulations and other regulations related to the development and use of land to conform them with the goals, requirements, and provisions of the Regional Master Plan in accordance with the Highlands Plan Conformance </w:t>
      </w:r>
      <w:r w:rsidR="00F06C85" w:rsidRPr="00544A46">
        <w:rPr>
          <w:rFonts w:ascii="Garamond" w:hAnsi="Garamond"/>
        </w:rPr>
        <w:t>Procedures</w:t>
      </w:r>
      <w:r w:rsidRPr="00544A46">
        <w:rPr>
          <w:rFonts w:ascii="Garamond" w:hAnsi="Garamond"/>
        </w:rPr>
        <w:t>.</w:t>
      </w:r>
    </w:p>
    <w:p w14:paraId="0D1CBED0" w14:textId="77777777" w:rsidR="003D6FB0" w:rsidRPr="00544A46" w:rsidRDefault="003D6FB0" w:rsidP="004A2C74">
      <w:pPr>
        <w:spacing w:after="120"/>
        <w:jc w:val="both"/>
        <w:rPr>
          <w:rFonts w:ascii="Garamond" w:hAnsi="Garamond"/>
        </w:rPr>
      </w:pPr>
      <w:r w:rsidRPr="00544A46">
        <w:rPr>
          <w:rFonts w:ascii="Garamond" w:hAnsi="Garamond"/>
          <w:b/>
        </w:rPr>
        <w:t>Preservation Area</w:t>
      </w:r>
      <w:r w:rsidRPr="00544A46">
        <w:rPr>
          <w:rFonts w:ascii="Garamond" w:hAnsi="Garamond"/>
        </w:rPr>
        <w:t xml:space="preserve"> – means that portion of the Highlands Region so designated by subsection b. of section 7 of the Highlands Act.</w:t>
      </w:r>
    </w:p>
    <w:p w14:paraId="22D0D934" w14:textId="77777777" w:rsidR="003D6FB0" w:rsidRDefault="003D6FB0" w:rsidP="004A2C74">
      <w:pPr>
        <w:pStyle w:val="BodyText"/>
        <w:rPr>
          <w:sz w:val="24"/>
          <w:szCs w:val="24"/>
          <w:lang w:bidi="en-US"/>
        </w:rPr>
      </w:pPr>
      <w:r w:rsidRPr="00544A46">
        <w:rPr>
          <w:b/>
          <w:bCs/>
          <w:sz w:val="24"/>
          <w:szCs w:val="24"/>
        </w:rPr>
        <w:lastRenderedPageBreak/>
        <w:t xml:space="preserve">Prime Ground Water </w:t>
      </w:r>
      <w:r w:rsidRPr="00544A46">
        <w:rPr>
          <w:b/>
          <w:bCs/>
          <w:sz w:val="24"/>
          <w:szCs w:val="24"/>
          <w:lang w:bidi="en-US"/>
        </w:rPr>
        <w:t>Recharge</w:t>
      </w:r>
      <w:r w:rsidRPr="00544A46">
        <w:rPr>
          <w:sz w:val="24"/>
          <w:szCs w:val="24"/>
          <w:lang w:bidi="en-US"/>
        </w:rPr>
        <w:t xml:space="preserve"> - means those lands designated in the Regional Master Plan as being within a HUC14 subwatershed that most efficiently provide, in the aggregate, 40 percent of total drought recharge volume for the HUC14 subwatershed. </w:t>
      </w:r>
    </w:p>
    <w:p w14:paraId="412956BD" w14:textId="77777777" w:rsidR="00CC1B20" w:rsidRPr="00544A46" w:rsidRDefault="00CC1B20" w:rsidP="004A2C74">
      <w:pPr>
        <w:pStyle w:val="BodyText"/>
        <w:rPr>
          <w:sz w:val="24"/>
          <w:szCs w:val="24"/>
          <w:lang w:bidi="en-US"/>
        </w:rPr>
      </w:pPr>
      <w:r w:rsidRPr="00CC1B20">
        <w:rPr>
          <w:b/>
          <w:bCs/>
          <w:sz w:val="24"/>
          <w:szCs w:val="24"/>
          <w:lang w:bidi="en-US"/>
        </w:rPr>
        <w:t>Qualified Environmental Professional</w:t>
      </w:r>
      <w:r>
        <w:rPr>
          <w:sz w:val="24"/>
          <w:szCs w:val="24"/>
          <w:lang w:bidi="en-US"/>
        </w:rPr>
        <w:t xml:space="preserve"> - means</w:t>
      </w:r>
      <w:r w:rsidRPr="00CC1B20">
        <w:t xml:space="preserve"> </w:t>
      </w:r>
      <w:r>
        <w:rPr>
          <w:sz w:val="24"/>
          <w:szCs w:val="24"/>
          <w:lang w:bidi="en-US"/>
        </w:rPr>
        <w:t>s</w:t>
      </w:r>
      <w:r w:rsidRPr="00CC1B20">
        <w:rPr>
          <w:sz w:val="24"/>
          <w:szCs w:val="24"/>
          <w:lang w:bidi="en-US"/>
        </w:rPr>
        <w:t>omeone who possesses sufficient specific education, training, and experience necessary to exercise professional judgment to develop opinions and conclusions</w:t>
      </w:r>
      <w:r>
        <w:rPr>
          <w:sz w:val="24"/>
          <w:szCs w:val="24"/>
          <w:lang w:bidi="en-US"/>
        </w:rPr>
        <w:t>.</w:t>
      </w:r>
    </w:p>
    <w:p w14:paraId="69F16900" w14:textId="77777777" w:rsidR="003D6FB0" w:rsidRPr="00544A46" w:rsidRDefault="003D6FB0" w:rsidP="004A2C74">
      <w:pPr>
        <w:spacing w:after="120"/>
        <w:jc w:val="both"/>
        <w:rPr>
          <w:rFonts w:ascii="Garamond" w:hAnsi="Garamond" w:cs="Arno Pro"/>
        </w:rPr>
      </w:pPr>
      <w:r w:rsidRPr="00544A46">
        <w:rPr>
          <w:rFonts w:ascii="Garamond" w:hAnsi="Garamond"/>
          <w:b/>
        </w:rPr>
        <w:t xml:space="preserve">Regional Master Plan (RMP) – </w:t>
      </w:r>
      <w:r w:rsidRPr="00544A46">
        <w:rPr>
          <w:rFonts w:ascii="Garamond" w:hAnsi="Garamond"/>
        </w:rPr>
        <w:t>means the Highlands Regional Master Plan or any revision thereof adopted by the Highlands Council pursuant to</w:t>
      </w:r>
      <w:r w:rsidRPr="00544A46">
        <w:rPr>
          <w:rFonts w:ascii="Garamond" w:hAnsi="Garamond"/>
          <w:b/>
        </w:rPr>
        <w:t xml:space="preserve"> </w:t>
      </w:r>
      <w:r w:rsidRPr="00544A46">
        <w:rPr>
          <w:rFonts w:ascii="Garamond" w:hAnsi="Garamond" w:cs="Arno Pro"/>
          <w:u w:val="single"/>
        </w:rPr>
        <w:t>N.J.S.A.</w:t>
      </w:r>
      <w:r w:rsidRPr="00544A46">
        <w:rPr>
          <w:rFonts w:ascii="Garamond" w:hAnsi="Garamond" w:cs="Arno Pro"/>
        </w:rPr>
        <w:t xml:space="preserve"> 13:20-8.</w:t>
      </w:r>
    </w:p>
    <w:p w14:paraId="6D5604C2" w14:textId="77777777" w:rsidR="008438A3" w:rsidRPr="00544A46" w:rsidRDefault="008438A3" w:rsidP="004A2C74">
      <w:pPr>
        <w:spacing w:after="120"/>
        <w:jc w:val="both"/>
        <w:rPr>
          <w:rFonts w:ascii="Garamond" w:hAnsi="Garamond"/>
        </w:rPr>
      </w:pPr>
      <w:r w:rsidRPr="00544A46">
        <w:rPr>
          <w:rFonts w:ascii="Garamond" w:hAnsi="Garamond"/>
          <w:b/>
          <w:bCs/>
        </w:rPr>
        <w:t>Residential Development</w:t>
      </w:r>
      <w:r w:rsidRPr="00544A46">
        <w:rPr>
          <w:rFonts w:ascii="Garamond" w:hAnsi="Garamond"/>
        </w:rPr>
        <w:t xml:space="preserve"> – means development dedicated to the creation of new dwelling units or the improvement or expansion of existing dwelling units, whether by new construction or conversion of existing building areas or portions thereof, to dwelling use, including any type of residential structure whether a single-family home (including group home), duplex, townhouse, apartment or any other form of multi-family housing construction. For purposes of this ordinance, residential development shall include property improvements associated with and either, required in support of or customarily accessory to, the residential use, including but not limited to porches, patios, decks, driveways, garages, storage sheds, swimming pools, tennis courts, drywells, utility facilities, septic systems, yard grading and retaining walls.</w:t>
      </w:r>
    </w:p>
    <w:p w14:paraId="18016590" w14:textId="77777777" w:rsidR="004A2C74" w:rsidRDefault="00524025" w:rsidP="004A2C74">
      <w:pPr>
        <w:spacing w:after="120"/>
        <w:jc w:val="both"/>
        <w:rPr>
          <w:rFonts w:ascii="Garamond" w:hAnsi="Garamond"/>
          <w:b/>
          <w:bCs/>
        </w:rPr>
      </w:pPr>
      <w:r w:rsidRPr="00182C3D">
        <w:rPr>
          <w:rFonts w:ascii="Garamond" w:hAnsi="Garamond" w:cs="Arno Pro"/>
          <w:b/>
          <w:bCs/>
        </w:rPr>
        <w:t>Riparian Area</w:t>
      </w:r>
      <w:r w:rsidRPr="00544A46">
        <w:rPr>
          <w:rFonts w:ascii="Garamond" w:hAnsi="Garamond" w:cs="Arno Pro"/>
        </w:rPr>
        <w:t xml:space="preserve"> </w:t>
      </w:r>
      <w:r w:rsidR="00182C3D">
        <w:rPr>
          <w:rFonts w:ascii="Garamond" w:hAnsi="Garamond" w:cs="Arno Pro"/>
        </w:rPr>
        <w:t xml:space="preserve">- </w:t>
      </w:r>
      <w:r w:rsidRPr="00544A46">
        <w:rPr>
          <w:rFonts w:ascii="Garamond" w:hAnsi="Garamond" w:cs="Arno Pro"/>
        </w:rPr>
        <w:t>means areas adjacent to and hydrologically interconnected with Highlands Open Waters rivers and streams consisting of flood prone areas, wetlands, soils that are hydric, alluvial, or have a shallow depth to ground water, and including wildlife passage corridors within 300 feet of surface Highlands Open Waters features.</w:t>
      </w:r>
    </w:p>
    <w:p w14:paraId="08A20C20" w14:textId="77777777" w:rsidR="004A2C74" w:rsidRDefault="002F49C5" w:rsidP="004A2C74">
      <w:pPr>
        <w:spacing w:after="120"/>
        <w:jc w:val="both"/>
        <w:rPr>
          <w:rFonts w:ascii="Garamond" w:hAnsi="Garamond"/>
          <w:b/>
          <w:bCs/>
        </w:rPr>
      </w:pPr>
      <w:r w:rsidRPr="00544A46">
        <w:rPr>
          <w:rFonts w:ascii="Garamond" w:hAnsi="Garamond"/>
          <w:b/>
          <w:bCs/>
        </w:rPr>
        <w:t>Slopes, Moderately Constrained</w:t>
      </w:r>
      <w:r w:rsidRPr="00544A46">
        <w:rPr>
          <w:rFonts w:ascii="Garamond" w:hAnsi="Garamond"/>
        </w:rPr>
        <w:t xml:space="preserve"> – means all forested non-Riparian Area lands having a slope of 15% to less than 20%.</w:t>
      </w:r>
    </w:p>
    <w:p w14:paraId="4BB7CDB0" w14:textId="77777777" w:rsidR="004A2C74" w:rsidRPr="00544A46" w:rsidRDefault="002F49C5" w:rsidP="004A2C74">
      <w:pPr>
        <w:spacing w:after="120"/>
        <w:jc w:val="both"/>
        <w:rPr>
          <w:rFonts w:ascii="Garamond" w:hAnsi="Garamond"/>
        </w:rPr>
      </w:pPr>
      <w:r w:rsidRPr="00544A46">
        <w:rPr>
          <w:rFonts w:ascii="Garamond" w:hAnsi="Garamond"/>
          <w:b/>
          <w:bCs/>
        </w:rPr>
        <w:t>Slopes, Severely Constrained</w:t>
      </w:r>
      <w:r w:rsidRPr="00544A46">
        <w:rPr>
          <w:rFonts w:ascii="Garamond" w:hAnsi="Garamond"/>
        </w:rPr>
        <w:t xml:space="preserve"> – means all lands having slopes of 20% or greater and all lands within Riparian Areas having slopes of 10% and greater.</w:t>
      </w:r>
    </w:p>
    <w:p w14:paraId="655ABD44" w14:textId="77777777" w:rsidR="003D6FB0" w:rsidRPr="00544A46" w:rsidRDefault="003D6FB0" w:rsidP="005D06DB">
      <w:pPr>
        <w:spacing w:after="120"/>
        <w:jc w:val="both"/>
        <w:rPr>
          <w:rFonts w:ascii="Garamond" w:hAnsi="Garamond"/>
        </w:rPr>
      </w:pPr>
      <w:r w:rsidRPr="00544A46">
        <w:rPr>
          <w:rFonts w:ascii="Garamond" w:hAnsi="Garamond"/>
          <w:b/>
          <w:bCs/>
        </w:rPr>
        <w:t xml:space="preserve">Structure </w:t>
      </w:r>
      <w:r w:rsidRPr="00544A46">
        <w:rPr>
          <w:rFonts w:ascii="Garamond" w:hAnsi="Garamond"/>
        </w:rPr>
        <w:t>– means a combination of materials to form a construction for occupancy, use or ornamentation whether installed on, above, or below the surface of a parcel of land.</w:t>
      </w:r>
    </w:p>
    <w:p w14:paraId="651BBBDB" w14:textId="77777777" w:rsidR="003D6FB0" w:rsidRPr="003B20DD" w:rsidRDefault="003D6FB0" w:rsidP="005D06DB">
      <w:pPr>
        <w:spacing w:after="120"/>
        <w:jc w:val="both"/>
        <w:rPr>
          <w:rFonts w:ascii="Garamond" w:hAnsi="Garamond"/>
        </w:rPr>
      </w:pPr>
      <w:r w:rsidRPr="005D06DB">
        <w:rPr>
          <w:rFonts w:ascii="Garamond" w:hAnsi="Garamond"/>
          <w:b/>
          <w:bCs/>
        </w:rPr>
        <w:t>Vernal Pool</w:t>
      </w:r>
      <w:r w:rsidRPr="005D06DB">
        <w:rPr>
          <w:rFonts w:ascii="Garamond" w:hAnsi="Garamond"/>
        </w:rPr>
        <w:t xml:space="preserve"> - means a NJDEP-certified vernal pool plus a 300</w:t>
      </w:r>
      <w:r w:rsidR="00F3168B">
        <w:rPr>
          <w:rFonts w:ascii="Garamond" w:hAnsi="Garamond"/>
        </w:rPr>
        <w:t>-</w:t>
      </w:r>
      <w:r w:rsidRPr="005D06DB">
        <w:rPr>
          <w:rFonts w:ascii="Garamond" w:hAnsi="Garamond"/>
        </w:rPr>
        <w:t>meter</w:t>
      </w:r>
      <w:r w:rsidR="00F3168B">
        <w:rPr>
          <w:rFonts w:ascii="Garamond" w:hAnsi="Garamond"/>
        </w:rPr>
        <w:t>-</w:t>
      </w:r>
      <w:r w:rsidRPr="005D06DB">
        <w:rPr>
          <w:rFonts w:ascii="Garamond" w:hAnsi="Garamond"/>
        </w:rPr>
        <w:t>wide protection buffer</w:t>
      </w:r>
      <w:r w:rsidRPr="003B20DD">
        <w:rPr>
          <w:rFonts w:ascii="Garamond" w:hAnsi="Garamond"/>
        </w:rPr>
        <w:t xml:space="preserve"> surrounding the perimeter of each such pool. Vernal Pools consist of confined, ephemeral wet depressions that support distinctive, and often endangered, species that are specially adapted to periodic extremes in water pool levels.</w:t>
      </w:r>
    </w:p>
    <w:p w14:paraId="7402BECF" w14:textId="77777777" w:rsidR="003D6FB0" w:rsidRPr="00544A46" w:rsidRDefault="003D6FB0" w:rsidP="00544A46">
      <w:pPr>
        <w:pStyle w:val="ListParagraph"/>
        <w:spacing w:after="120"/>
        <w:ind w:left="0"/>
        <w:jc w:val="both"/>
        <w:rPr>
          <w:rFonts w:ascii="Garamond" w:hAnsi="Garamond"/>
        </w:rPr>
      </w:pPr>
    </w:p>
    <w:p w14:paraId="285F0DE0" w14:textId="77777777" w:rsidR="003D6FB0" w:rsidRPr="00544A46" w:rsidRDefault="003D6FB0" w:rsidP="00544A46">
      <w:pPr>
        <w:contextualSpacing/>
        <w:jc w:val="both"/>
        <w:rPr>
          <w:rFonts w:ascii="Garamond" w:hAnsi="Garamond"/>
        </w:rPr>
      </w:pPr>
    </w:p>
    <w:p w14:paraId="61A41BD2" w14:textId="77777777" w:rsidR="00767956" w:rsidRPr="00544A46" w:rsidRDefault="00767956" w:rsidP="00544A46">
      <w:pPr>
        <w:pStyle w:val="BodyText"/>
        <w:ind w:right="360"/>
        <w:contextualSpacing/>
        <w:rPr>
          <w:b/>
          <w:sz w:val="24"/>
          <w:szCs w:val="24"/>
        </w:rPr>
      </w:pPr>
    </w:p>
    <w:p w14:paraId="6FCC3222" w14:textId="77777777" w:rsidR="003D6FB0" w:rsidRPr="00544A46" w:rsidRDefault="003D6FB0" w:rsidP="00544A46">
      <w:pPr>
        <w:pStyle w:val="BodyText"/>
        <w:ind w:right="360"/>
        <w:contextualSpacing/>
        <w:rPr>
          <w:b/>
          <w:sz w:val="24"/>
          <w:szCs w:val="24"/>
        </w:rPr>
      </w:pPr>
    </w:p>
    <w:p w14:paraId="07AC434F" w14:textId="77777777" w:rsidR="0072252B" w:rsidRPr="00544A46" w:rsidRDefault="00767956" w:rsidP="00544A46">
      <w:pPr>
        <w:pStyle w:val="BodyText"/>
        <w:ind w:right="360"/>
        <w:contextualSpacing/>
        <w:rPr>
          <w:b/>
          <w:sz w:val="24"/>
          <w:szCs w:val="24"/>
        </w:rPr>
      </w:pPr>
      <w:r w:rsidRPr="00544A46">
        <w:rPr>
          <w:b/>
          <w:sz w:val="24"/>
          <w:szCs w:val="24"/>
        </w:rPr>
        <w:br w:type="page"/>
      </w:r>
      <w:r w:rsidRPr="00544A46">
        <w:rPr>
          <w:b/>
          <w:sz w:val="24"/>
          <w:szCs w:val="24"/>
        </w:rPr>
        <w:lastRenderedPageBreak/>
        <w:t>Appendix A</w:t>
      </w:r>
      <w:proofErr w:type="gramStart"/>
      <w:r w:rsidR="0072252B" w:rsidRPr="00544A46">
        <w:rPr>
          <w:b/>
          <w:sz w:val="24"/>
          <w:szCs w:val="24"/>
        </w:rPr>
        <w:t xml:space="preserve">:  </w:t>
      </w:r>
      <w:r w:rsidR="00993E20" w:rsidRPr="00544A46">
        <w:rPr>
          <w:b/>
          <w:sz w:val="24"/>
          <w:szCs w:val="24"/>
        </w:rPr>
        <w:t>MAJOR</w:t>
      </w:r>
      <w:proofErr w:type="gramEnd"/>
      <w:r w:rsidR="00993E20" w:rsidRPr="00544A46">
        <w:rPr>
          <w:b/>
          <w:sz w:val="24"/>
          <w:szCs w:val="24"/>
        </w:rPr>
        <w:t xml:space="preserve"> POTENTIAL CONTAMINANT SOURCES</w:t>
      </w:r>
      <w:bookmarkEnd w:id="14"/>
      <w:bookmarkEnd w:id="15"/>
    </w:p>
    <w:p w14:paraId="769ED209" w14:textId="77777777" w:rsidR="00993E20" w:rsidRPr="00544A46" w:rsidRDefault="00993E20" w:rsidP="00544A46">
      <w:pPr>
        <w:pStyle w:val="BodyText"/>
        <w:ind w:right="360"/>
        <w:contextualSpacing/>
        <w:rPr>
          <w:sz w:val="24"/>
          <w:szCs w:val="24"/>
        </w:rPr>
      </w:pPr>
      <w:r w:rsidRPr="00544A46">
        <w:rPr>
          <w:sz w:val="24"/>
          <w:szCs w:val="24"/>
        </w:rPr>
        <w:t>Land uses and activities determined by the Highlands Council (based on New Jersey Safe Drinking Water Act regulations at N.J.A.C. 7:10 and NJDEP regulations) to be Major Potential Contaminant Sources include those listed below.</w:t>
      </w:r>
    </w:p>
    <w:p w14:paraId="45ECA725" w14:textId="77777777" w:rsidR="00993E20" w:rsidRPr="00544A46" w:rsidRDefault="00993E20" w:rsidP="00544A46">
      <w:pPr>
        <w:pStyle w:val="Default"/>
        <w:widowControl w:val="0"/>
        <w:numPr>
          <w:ilvl w:val="0"/>
          <w:numId w:val="8"/>
        </w:numPr>
        <w:spacing w:after="120"/>
        <w:ind w:right="360"/>
        <w:contextualSpacing/>
        <w:jc w:val="both"/>
      </w:pPr>
      <w:r w:rsidRPr="00544A46">
        <w:t xml:space="preserve">Underground fuel and chemical storage and oil tanks regulated by NJDEP under provisions of the Underground Storage of Hazardous Substances Act (N.J.S.A. 58:10A-21 et seq.). </w:t>
      </w:r>
    </w:p>
    <w:p w14:paraId="22D5044B" w14:textId="77777777" w:rsidR="00993E20" w:rsidRPr="00544A46" w:rsidRDefault="00993E20" w:rsidP="00544A46">
      <w:pPr>
        <w:pStyle w:val="Default"/>
        <w:widowControl w:val="0"/>
        <w:numPr>
          <w:ilvl w:val="0"/>
          <w:numId w:val="8"/>
        </w:numPr>
        <w:spacing w:after="120"/>
        <w:ind w:right="360"/>
        <w:contextualSpacing/>
        <w:jc w:val="both"/>
      </w:pPr>
      <w:r w:rsidRPr="00544A46">
        <w:t xml:space="preserve">Above-ground storage facility for </w:t>
      </w:r>
      <w:proofErr w:type="gramStart"/>
      <w:r w:rsidRPr="00544A46">
        <w:t>a hazardous</w:t>
      </w:r>
      <w:proofErr w:type="gramEnd"/>
      <w:r w:rsidRPr="00544A46">
        <w:t xml:space="preserve"> substance or waste with a cumulative capacity greater than 2,000 gallons. </w:t>
      </w:r>
    </w:p>
    <w:p w14:paraId="61128085" w14:textId="77777777" w:rsidR="00993E20" w:rsidRPr="00544A46" w:rsidRDefault="00993E20" w:rsidP="00544A46">
      <w:pPr>
        <w:pStyle w:val="Default"/>
        <w:widowControl w:val="0"/>
        <w:numPr>
          <w:ilvl w:val="0"/>
          <w:numId w:val="8"/>
        </w:numPr>
        <w:spacing w:after="120"/>
        <w:ind w:right="360"/>
        <w:contextualSpacing/>
        <w:jc w:val="both"/>
      </w:pPr>
      <w:r w:rsidRPr="00544A46">
        <w:t xml:space="preserve">Automotive service center (repair &amp; maintenance). </w:t>
      </w:r>
    </w:p>
    <w:p w14:paraId="1DD94EE7" w14:textId="77777777" w:rsidR="00993E20" w:rsidRPr="00544A46" w:rsidRDefault="00993E20" w:rsidP="00544A46">
      <w:pPr>
        <w:pStyle w:val="Default"/>
        <w:widowControl w:val="0"/>
        <w:numPr>
          <w:ilvl w:val="0"/>
          <w:numId w:val="8"/>
        </w:numPr>
        <w:spacing w:after="120"/>
        <w:ind w:right="360"/>
        <w:contextualSpacing/>
        <w:jc w:val="both"/>
      </w:pPr>
      <w:r w:rsidRPr="00544A46">
        <w:t xml:space="preserve">Dry cleaning processing facility. </w:t>
      </w:r>
    </w:p>
    <w:p w14:paraId="34B4AC91" w14:textId="77777777" w:rsidR="00993E20" w:rsidRPr="00544A46" w:rsidRDefault="00993E20" w:rsidP="00544A46">
      <w:pPr>
        <w:pStyle w:val="Default"/>
        <w:widowControl w:val="0"/>
        <w:numPr>
          <w:ilvl w:val="0"/>
          <w:numId w:val="8"/>
        </w:numPr>
        <w:spacing w:after="120"/>
        <w:ind w:right="360"/>
        <w:contextualSpacing/>
        <w:jc w:val="both"/>
      </w:pPr>
      <w:r w:rsidRPr="00544A46">
        <w:t xml:space="preserve">Road salt storage facility. </w:t>
      </w:r>
    </w:p>
    <w:p w14:paraId="124CF671" w14:textId="77777777" w:rsidR="00993E20" w:rsidRPr="00544A46" w:rsidRDefault="00993E20" w:rsidP="00544A46">
      <w:pPr>
        <w:pStyle w:val="Default"/>
        <w:widowControl w:val="0"/>
        <w:numPr>
          <w:ilvl w:val="0"/>
          <w:numId w:val="8"/>
        </w:numPr>
        <w:spacing w:after="120"/>
        <w:ind w:right="360"/>
        <w:contextualSpacing/>
        <w:jc w:val="both"/>
      </w:pPr>
      <w:r w:rsidRPr="00544A46">
        <w:t xml:space="preserve">Cemetery. </w:t>
      </w:r>
    </w:p>
    <w:p w14:paraId="2D9716A2" w14:textId="77777777" w:rsidR="00993E20" w:rsidRPr="00544A46" w:rsidRDefault="00993E20" w:rsidP="00544A46">
      <w:pPr>
        <w:pStyle w:val="Default"/>
        <w:widowControl w:val="0"/>
        <w:numPr>
          <w:ilvl w:val="0"/>
          <w:numId w:val="8"/>
        </w:numPr>
        <w:spacing w:after="120"/>
        <w:ind w:right="360"/>
        <w:contextualSpacing/>
        <w:jc w:val="both"/>
      </w:pPr>
      <w:r w:rsidRPr="00544A46">
        <w:t xml:space="preserve">Highway maintenance yard. </w:t>
      </w:r>
    </w:p>
    <w:p w14:paraId="184C0691" w14:textId="77777777" w:rsidR="00993E20" w:rsidRPr="00544A46" w:rsidRDefault="00993E20" w:rsidP="00544A46">
      <w:pPr>
        <w:pStyle w:val="Default"/>
        <w:widowControl w:val="0"/>
        <w:numPr>
          <w:ilvl w:val="0"/>
          <w:numId w:val="8"/>
        </w:numPr>
        <w:spacing w:after="120"/>
        <w:ind w:right="360"/>
        <w:contextualSpacing/>
        <w:jc w:val="both"/>
      </w:pPr>
      <w:r w:rsidRPr="00544A46">
        <w:t xml:space="preserve">Truck, bus, locomotive maintenance yard. </w:t>
      </w:r>
    </w:p>
    <w:p w14:paraId="37A4A79E" w14:textId="77777777" w:rsidR="00993E20" w:rsidRPr="00544A46" w:rsidRDefault="00993E20" w:rsidP="00544A46">
      <w:pPr>
        <w:pStyle w:val="Default"/>
        <w:widowControl w:val="0"/>
        <w:numPr>
          <w:ilvl w:val="0"/>
          <w:numId w:val="8"/>
        </w:numPr>
        <w:spacing w:after="120"/>
        <w:ind w:right="360"/>
        <w:contextualSpacing/>
        <w:jc w:val="both"/>
      </w:pPr>
      <w:r w:rsidRPr="00544A46">
        <w:t xml:space="preserve">Site for storage and maintenance of heavy construction equipment and materials. </w:t>
      </w:r>
    </w:p>
    <w:p w14:paraId="42BF220E" w14:textId="77777777" w:rsidR="00993E20" w:rsidRPr="00544A46" w:rsidRDefault="00993E20" w:rsidP="00544A46">
      <w:pPr>
        <w:pStyle w:val="Default"/>
        <w:widowControl w:val="0"/>
        <w:numPr>
          <w:ilvl w:val="0"/>
          <w:numId w:val="8"/>
        </w:numPr>
        <w:spacing w:after="120"/>
        <w:ind w:right="360"/>
        <w:contextualSpacing/>
        <w:jc w:val="both"/>
      </w:pPr>
      <w:r w:rsidRPr="00544A46">
        <w:t>Site for storage and maintenance of equipment and materials for landscaping,</w:t>
      </w:r>
      <w:r w:rsidRPr="00544A46">
        <w:rPr>
          <w:rFonts w:cs="Times New Roman"/>
          <w:color w:val="auto"/>
        </w:rPr>
        <w:t xml:space="preserve"> </w:t>
      </w:r>
      <w:r w:rsidRPr="00544A46">
        <w:t xml:space="preserve">excluding household storage and maintenance of such equipment. </w:t>
      </w:r>
    </w:p>
    <w:p w14:paraId="398A3BC4" w14:textId="77777777" w:rsidR="00993E20" w:rsidRPr="00544A46" w:rsidRDefault="00993E20" w:rsidP="00544A46">
      <w:pPr>
        <w:pStyle w:val="Default"/>
        <w:widowControl w:val="0"/>
        <w:numPr>
          <w:ilvl w:val="0"/>
          <w:numId w:val="8"/>
        </w:numPr>
        <w:spacing w:after="120"/>
        <w:ind w:right="360"/>
        <w:contextualSpacing/>
        <w:jc w:val="both"/>
      </w:pPr>
      <w:r w:rsidRPr="00544A46">
        <w:t>Livestock operation containing 300 or more Animal Units (AU) [1 AU= 1000 pounds of live animal weight]</w:t>
      </w:r>
      <w:r w:rsidRPr="00544A46">
        <w:rPr>
          <w:rStyle w:val="maintext1"/>
          <w:rFonts w:ascii="Garamond" w:hAnsi="Garamond"/>
          <w:sz w:val="24"/>
          <w:szCs w:val="24"/>
        </w:rPr>
        <w:t xml:space="preserve"> </w:t>
      </w:r>
      <w:r w:rsidRPr="00544A46">
        <w:t xml:space="preserve">as defined by the NJ Department of Agriculture in its Criteria and Standards for Animal Waste Management, at NJAC 2:91. </w:t>
      </w:r>
    </w:p>
    <w:p w14:paraId="0723AF64" w14:textId="77777777" w:rsidR="00993E20" w:rsidRPr="00544A46" w:rsidRDefault="00993E20" w:rsidP="00544A46">
      <w:pPr>
        <w:pStyle w:val="Default"/>
        <w:widowControl w:val="0"/>
        <w:numPr>
          <w:ilvl w:val="0"/>
          <w:numId w:val="8"/>
        </w:numPr>
        <w:spacing w:after="120"/>
        <w:ind w:right="360"/>
        <w:contextualSpacing/>
        <w:jc w:val="both"/>
      </w:pPr>
      <w:r w:rsidRPr="00544A46">
        <w:t xml:space="preserve">Quarrying and/or mining facility. </w:t>
      </w:r>
    </w:p>
    <w:p w14:paraId="7F0C32FE" w14:textId="77777777" w:rsidR="00993E20" w:rsidRPr="00544A46" w:rsidRDefault="00993E20" w:rsidP="00544A46">
      <w:pPr>
        <w:pStyle w:val="Default"/>
        <w:widowControl w:val="0"/>
        <w:numPr>
          <w:ilvl w:val="0"/>
          <w:numId w:val="8"/>
        </w:numPr>
        <w:spacing w:after="120"/>
        <w:ind w:right="360"/>
        <w:contextualSpacing/>
        <w:jc w:val="both"/>
      </w:pPr>
      <w:r w:rsidRPr="00544A46">
        <w:t xml:space="preserve">Asphalt and/or concrete manufacturing facility. </w:t>
      </w:r>
    </w:p>
    <w:p w14:paraId="120D25CC" w14:textId="77777777" w:rsidR="00993E20" w:rsidRPr="00544A46" w:rsidRDefault="00993E20" w:rsidP="00544A46">
      <w:pPr>
        <w:pStyle w:val="Default"/>
        <w:widowControl w:val="0"/>
        <w:numPr>
          <w:ilvl w:val="0"/>
          <w:numId w:val="8"/>
        </w:numPr>
        <w:spacing w:after="120"/>
        <w:ind w:right="360"/>
        <w:contextualSpacing/>
        <w:jc w:val="both"/>
      </w:pPr>
      <w:r w:rsidRPr="00544A46">
        <w:t xml:space="preserve">Junkyard/auto recycling and scrap metal facility. </w:t>
      </w:r>
    </w:p>
    <w:p w14:paraId="1D6FCFC3" w14:textId="77777777" w:rsidR="0072252B" w:rsidRPr="00544A46" w:rsidRDefault="00993E20" w:rsidP="00544A46">
      <w:pPr>
        <w:pStyle w:val="BodyText"/>
        <w:numPr>
          <w:ilvl w:val="0"/>
          <w:numId w:val="8"/>
        </w:numPr>
        <w:ind w:right="360"/>
        <w:contextualSpacing/>
        <w:rPr>
          <w:sz w:val="24"/>
          <w:szCs w:val="24"/>
        </w:rPr>
      </w:pPr>
      <w:r w:rsidRPr="00544A46">
        <w:rPr>
          <w:sz w:val="24"/>
          <w:szCs w:val="24"/>
        </w:rPr>
        <w:t xml:space="preserve">Residential or agricultural motor fuel in NJDEP </w:t>
      </w:r>
      <w:proofErr w:type="gramStart"/>
      <w:r w:rsidRPr="00544A46">
        <w:rPr>
          <w:sz w:val="24"/>
          <w:szCs w:val="24"/>
        </w:rPr>
        <w:t>exempted</w:t>
      </w:r>
      <w:proofErr w:type="gramEnd"/>
      <w:r w:rsidRPr="00544A46">
        <w:rPr>
          <w:sz w:val="24"/>
          <w:szCs w:val="24"/>
        </w:rPr>
        <w:t xml:space="preserve"> underground storage tanks (i.e., under 1,000 gallons).</w:t>
      </w:r>
      <w:bookmarkStart w:id="21" w:name="_Ref226781969"/>
      <w:bookmarkStart w:id="22" w:name="_Toc338673704"/>
    </w:p>
    <w:p w14:paraId="65823EB5" w14:textId="77777777" w:rsidR="000F6DEB" w:rsidRDefault="000F6DEB" w:rsidP="00544A46">
      <w:pPr>
        <w:pStyle w:val="BodyText"/>
        <w:ind w:right="360"/>
        <w:contextualSpacing/>
        <w:rPr>
          <w:b/>
          <w:sz w:val="24"/>
          <w:szCs w:val="24"/>
        </w:rPr>
      </w:pPr>
    </w:p>
    <w:p w14:paraId="50ACA1E9" w14:textId="77777777" w:rsidR="00993E20" w:rsidRPr="00544A46" w:rsidRDefault="000F6DEB" w:rsidP="00544A46">
      <w:pPr>
        <w:pStyle w:val="BodyText"/>
        <w:ind w:right="360"/>
        <w:contextualSpacing/>
        <w:rPr>
          <w:b/>
          <w:sz w:val="24"/>
          <w:szCs w:val="24"/>
        </w:rPr>
      </w:pPr>
      <w:r>
        <w:rPr>
          <w:b/>
          <w:sz w:val="24"/>
          <w:szCs w:val="24"/>
        </w:rPr>
        <w:br w:type="page"/>
      </w:r>
      <w:r w:rsidR="0072252B" w:rsidRPr="00544A46">
        <w:rPr>
          <w:b/>
          <w:sz w:val="24"/>
          <w:szCs w:val="24"/>
        </w:rPr>
        <w:lastRenderedPageBreak/>
        <w:t xml:space="preserve">Appendix </w:t>
      </w:r>
      <w:r w:rsidR="004573AF" w:rsidRPr="00544A46">
        <w:rPr>
          <w:b/>
          <w:sz w:val="24"/>
          <w:szCs w:val="24"/>
        </w:rPr>
        <w:t>B</w:t>
      </w:r>
      <w:proofErr w:type="gramStart"/>
      <w:r w:rsidR="0072252B" w:rsidRPr="00544A46">
        <w:rPr>
          <w:b/>
          <w:sz w:val="24"/>
          <w:szCs w:val="24"/>
        </w:rPr>
        <w:t xml:space="preserve">:  </w:t>
      </w:r>
      <w:r w:rsidR="00993E20" w:rsidRPr="00544A46">
        <w:rPr>
          <w:b/>
          <w:sz w:val="24"/>
          <w:szCs w:val="24"/>
        </w:rPr>
        <w:t>MINOR</w:t>
      </w:r>
      <w:proofErr w:type="gramEnd"/>
      <w:r w:rsidR="00993E20" w:rsidRPr="00544A46">
        <w:rPr>
          <w:b/>
          <w:sz w:val="24"/>
          <w:szCs w:val="24"/>
        </w:rPr>
        <w:t xml:space="preserve"> POTENTIAL CONTAMINANT SOURCES</w:t>
      </w:r>
      <w:bookmarkEnd w:id="21"/>
      <w:bookmarkEnd w:id="22"/>
    </w:p>
    <w:p w14:paraId="09CC40AA" w14:textId="77777777" w:rsidR="00993E20" w:rsidRPr="00544A46" w:rsidRDefault="00993E20" w:rsidP="00544A46">
      <w:pPr>
        <w:pStyle w:val="BodyText"/>
        <w:contextualSpacing/>
        <w:rPr>
          <w:sz w:val="24"/>
          <w:szCs w:val="24"/>
        </w:rPr>
      </w:pPr>
      <w:r w:rsidRPr="00544A46">
        <w:rPr>
          <w:sz w:val="24"/>
          <w:szCs w:val="24"/>
        </w:rPr>
        <w:t>Land uses and activities determined by the Highlands Council (based on New Jersey Safe Drinking Water Act regulations at N.J.A.C. 7:10 and NJDEP regulations) to be Minor Potential Contaminant Sources include the following:</w:t>
      </w:r>
    </w:p>
    <w:p w14:paraId="7BD96523" w14:textId="77777777" w:rsidR="00993E20" w:rsidRPr="00544A46" w:rsidRDefault="00993E20" w:rsidP="00544A46">
      <w:pPr>
        <w:pStyle w:val="BodyText"/>
        <w:numPr>
          <w:ilvl w:val="0"/>
          <w:numId w:val="6"/>
        </w:numPr>
        <w:spacing w:after="120"/>
        <w:ind w:right="360"/>
        <w:contextualSpacing/>
        <w:rPr>
          <w:sz w:val="24"/>
          <w:szCs w:val="24"/>
        </w:rPr>
      </w:pPr>
      <w:r w:rsidRPr="00544A46">
        <w:rPr>
          <w:sz w:val="24"/>
          <w:szCs w:val="24"/>
        </w:rPr>
        <w:t>Underground storage of hazardous substance</w:t>
      </w:r>
      <w:r w:rsidR="00F3168B">
        <w:rPr>
          <w:sz w:val="24"/>
          <w:szCs w:val="24"/>
        </w:rPr>
        <w:t>s</w:t>
      </w:r>
      <w:r w:rsidRPr="00544A46">
        <w:rPr>
          <w:sz w:val="24"/>
          <w:szCs w:val="24"/>
        </w:rPr>
        <w:t xml:space="preserve"> or waste of less than 50 gallons. </w:t>
      </w:r>
    </w:p>
    <w:p w14:paraId="5E09F66F" w14:textId="77777777" w:rsidR="00993E20" w:rsidRPr="00544A46" w:rsidRDefault="00993E20" w:rsidP="00544A46">
      <w:pPr>
        <w:pStyle w:val="BodyText"/>
        <w:numPr>
          <w:ilvl w:val="0"/>
          <w:numId w:val="6"/>
        </w:numPr>
        <w:spacing w:after="120"/>
        <w:ind w:right="360"/>
        <w:contextualSpacing/>
        <w:rPr>
          <w:sz w:val="24"/>
          <w:szCs w:val="24"/>
        </w:rPr>
      </w:pPr>
      <w:r w:rsidRPr="00544A46">
        <w:rPr>
          <w:sz w:val="24"/>
          <w:szCs w:val="24"/>
        </w:rPr>
        <w:t xml:space="preserve">Underground heating oil storage tank with a capacity of less than 2,000 gallons. </w:t>
      </w:r>
    </w:p>
    <w:p w14:paraId="3F3FF0F1" w14:textId="77777777" w:rsidR="00993E20" w:rsidRPr="00544A46" w:rsidRDefault="00993E20" w:rsidP="00544A46">
      <w:pPr>
        <w:pStyle w:val="BodyText"/>
        <w:numPr>
          <w:ilvl w:val="0"/>
          <w:numId w:val="6"/>
        </w:numPr>
        <w:spacing w:after="120"/>
        <w:ind w:right="360"/>
        <w:contextualSpacing/>
        <w:rPr>
          <w:sz w:val="24"/>
          <w:szCs w:val="24"/>
        </w:rPr>
      </w:pPr>
      <w:r w:rsidRPr="00544A46">
        <w:rPr>
          <w:sz w:val="24"/>
          <w:szCs w:val="24"/>
        </w:rPr>
        <w:t xml:space="preserve">Sewage treatment facility regulated by a NJPDES permit granted under NJAC 7:14A. </w:t>
      </w:r>
    </w:p>
    <w:p w14:paraId="130B279E" w14:textId="77777777" w:rsidR="00993E20" w:rsidRPr="00544A46" w:rsidRDefault="00993E20" w:rsidP="00544A46">
      <w:pPr>
        <w:pStyle w:val="BodyText"/>
        <w:numPr>
          <w:ilvl w:val="0"/>
          <w:numId w:val="6"/>
        </w:numPr>
        <w:spacing w:after="120"/>
        <w:ind w:right="360"/>
        <w:contextualSpacing/>
        <w:rPr>
          <w:sz w:val="24"/>
          <w:szCs w:val="24"/>
        </w:rPr>
      </w:pPr>
      <w:r w:rsidRPr="00544A46">
        <w:rPr>
          <w:sz w:val="24"/>
          <w:szCs w:val="24"/>
        </w:rPr>
        <w:t>Industrial waste line.</w:t>
      </w:r>
    </w:p>
    <w:p w14:paraId="2DFB989D" w14:textId="77777777" w:rsidR="00993E20" w:rsidRPr="00544A46" w:rsidRDefault="00993E20" w:rsidP="00544A46">
      <w:pPr>
        <w:pStyle w:val="BodyText"/>
        <w:numPr>
          <w:ilvl w:val="0"/>
          <w:numId w:val="6"/>
        </w:numPr>
        <w:spacing w:after="120"/>
        <w:ind w:right="360"/>
        <w:contextualSpacing/>
        <w:rPr>
          <w:sz w:val="24"/>
          <w:szCs w:val="24"/>
        </w:rPr>
      </w:pPr>
      <w:r w:rsidRPr="00544A46">
        <w:rPr>
          <w:sz w:val="24"/>
          <w:szCs w:val="24"/>
        </w:rPr>
        <w:t xml:space="preserve">Septic system disposal field. </w:t>
      </w:r>
    </w:p>
    <w:p w14:paraId="281A8C10" w14:textId="77777777" w:rsidR="00993E20" w:rsidRPr="00544A46" w:rsidRDefault="00993E20" w:rsidP="00544A46">
      <w:pPr>
        <w:pStyle w:val="BodyText"/>
        <w:numPr>
          <w:ilvl w:val="0"/>
          <w:numId w:val="6"/>
        </w:numPr>
        <w:spacing w:after="120"/>
        <w:ind w:right="360"/>
        <w:contextualSpacing/>
        <w:rPr>
          <w:sz w:val="24"/>
          <w:szCs w:val="24"/>
        </w:rPr>
      </w:pPr>
      <w:r w:rsidRPr="00544A46">
        <w:rPr>
          <w:sz w:val="24"/>
          <w:szCs w:val="24"/>
        </w:rPr>
        <w:t xml:space="preserve">Facility requiring a ground water discharge permit issued by the NJDEP pursuant to N.J.A.C 7:14A et seq. </w:t>
      </w:r>
    </w:p>
    <w:p w14:paraId="1D7C112A" w14:textId="77777777" w:rsidR="00993E20" w:rsidRPr="00544A46" w:rsidRDefault="00993E20" w:rsidP="00544A46">
      <w:pPr>
        <w:pStyle w:val="BodyText"/>
        <w:numPr>
          <w:ilvl w:val="0"/>
          <w:numId w:val="6"/>
        </w:numPr>
        <w:spacing w:after="120"/>
        <w:ind w:right="360"/>
        <w:contextualSpacing/>
        <w:rPr>
          <w:sz w:val="24"/>
          <w:szCs w:val="24"/>
        </w:rPr>
      </w:pPr>
      <w:r w:rsidRPr="00544A46">
        <w:rPr>
          <w:sz w:val="24"/>
          <w:szCs w:val="24"/>
        </w:rPr>
        <w:t xml:space="preserve">Stormwater retention-recharge basin on an industrial property receiving runoff from surfaces other than roof areas. </w:t>
      </w:r>
    </w:p>
    <w:p w14:paraId="3BAB3972" w14:textId="77777777" w:rsidR="00993E20" w:rsidRPr="00544A46" w:rsidRDefault="00993E20" w:rsidP="00544A46">
      <w:pPr>
        <w:pStyle w:val="BodyText"/>
        <w:numPr>
          <w:ilvl w:val="0"/>
          <w:numId w:val="6"/>
        </w:numPr>
        <w:spacing w:after="120"/>
        <w:ind w:right="360"/>
        <w:contextualSpacing/>
        <w:rPr>
          <w:sz w:val="24"/>
          <w:szCs w:val="24"/>
        </w:rPr>
      </w:pPr>
      <w:r w:rsidRPr="00544A46">
        <w:rPr>
          <w:sz w:val="24"/>
          <w:szCs w:val="24"/>
        </w:rPr>
        <w:t>Dry well on an industrial property receiving runoff from surfaces other than roof areas.</w:t>
      </w:r>
    </w:p>
    <w:p w14:paraId="32C7A54E" w14:textId="77777777" w:rsidR="00993E20" w:rsidRPr="00544A46" w:rsidRDefault="00993E20" w:rsidP="00544A46">
      <w:pPr>
        <w:pStyle w:val="BodyText"/>
        <w:numPr>
          <w:ilvl w:val="0"/>
          <w:numId w:val="6"/>
        </w:numPr>
        <w:spacing w:after="120"/>
        <w:ind w:right="360"/>
        <w:contextualSpacing/>
        <w:rPr>
          <w:sz w:val="24"/>
          <w:szCs w:val="24"/>
        </w:rPr>
      </w:pPr>
      <w:r w:rsidRPr="00544A46">
        <w:rPr>
          <w:sz w:val="24"/>
          <w:szCs w:val="24"/>
        </w:rPr>
        <w:t xml:space="preserve">Waste oil collection, storage and recycling </w:t>
      </w:r>
      <w:proofErr w:type="gramStart"/>
      <w:r w:rsidRPr="00544A46">
        <w:rPr>
          <w:sz w:val="24"/>
          <w:szCs w:val="24"/>
        </w:rPr>
        <w:t>facility</w:t>
      </w:r>
      <w:proofErr w:type="gramEnd"/>
      <w:r w:rsidRPr="00544A46">
        <w:rPr>
          <w:sz w:val="24"/>
          <w:szCs w:val="24"/>
        </w:rPr>
        <w:t xml:space="preserve">. </w:t>
      </w:r>
    </w:p>
    <w:p w14:paraId="301D617A" w14:textId="77777777" w:rsidR="00993E20" w:rsidRPr="00544A46" w:rsidRDefault="00993E20" w:rsidP="00544A46">
      <w:pPr>
        <w:pStyle w:val="BodyText"/>
        <w:numPr>
          <w:ilvl w:val="0"/>
          <w:numId w:val="6"/>
        </w:numPr>
        <w:spacing w:after="120"/>
        <w:ind w:right="360"/>
        <w:contextualSpacing/>
        <w:rPr>
          <w:sz w:val="24"/>
          <w:szCs w:val="24"/>
        </w:rPr>
      </w:pPr>
      <w:r w:rsidRPr="00544A46">
        <w:rPr>
          <w:sz w:val="24"/>
          <w:szCs w:val="24"/>
        </w:rPr>
        <w:t xml:space="preserve">Agricultural chemical bulk storage and mixing or loading </w:t>
      </w:r>
      <w:proofErr w:type="gramStart"/>
      <w:r w:rsidRPr="00544A46">
        <w:rPr>
          <w:sz w:val="24"/>
          <w:szCs w:val="24"/>
        </w:rPr>
        <w:t>facility including</w:t>
      </w:r>
      <w:proofErr w:type="gramEnd"/>
      <w:r w:rsidRPr="00544A46">
        <w:rPr>
          <w:sz w:val="24"/>
          <w:szCs w:val="24"/>
        </w:rPr>
        <w:t xml:space="preserve"> crop dusting facilities. </w:t>
      </w:r>
    </w:p>
    <w:p w14:paraId="72314B60" w14:textId="77777777" w:rsidR="00993E20" w:rsidRPr="00544A46" w:rsidRDefault="00993E20" w:rsidP="00544A46">
      <w:pPr>
        <w:pStyle w:val="BodyText"/>
        <w:numPr>
          <w:ilvl w:val="0"/>
          <w:numId w:val="6"/>
        </w:numPr>
        <w:spacing w:after="120"/>
        <w:ind w:right="360"/>
        <w:contextualSpacing/>
        <w:rPr>
          <w:sz w:val="24"/>
          <w:szCs w:val="24"/>
        </w:rPr>
      </w:pPr>
      <w:r w:rsidRPr="00544A46">
        <w:rPr>
          <w:sz w:val="24"/>
          <w:szCs w:val="24"/>
        </w:rPr>
        <w:t>Above-ground storage of hazardous substance</w:t>
      </w:r>
      <w:r w:rsidR="00F3168B">
        <w:rPr>
          <w:sz w:val="24"/>
          <w:szCs w:val="24"/>
        </w:rPr>
        <w:t>s</w:t>
      </w:r>
      <w:r w:rsidRPr="00544A46">
        <w:rPr>
          <w:sz w:val="24"/>
          <w:szCs w:val="24"/>
        </w:rPr>
        <w:t xml:space="preserve"> or waste in quantities of less than 2,000 gallons. </w:t>
      </w:r>
    </w:p>
    <w:p w14:paraId="68259BB5" w14:textId="77777777" w:rsidR="00993E20" w:rsidRPr="00544A46" w:rsidRDefault="00993E20" w:rsidP="00544A46">
      <w:pPr>
        <w:pStyle w:val="BodyText"/>
        <w:numPr>
          <w:ilvl w:val="0"/>
          <w:numId w:val="6"/>
        </w:numPr>
        <w:spacing w:after="120"/>
        <w:ind w:right="360"/>
        <w:contextualSpacing/>
        <w:rPr>
          <w:sz w:val="24"/>
          <w:szCs w:val="24"/>
        </w:rPr>
      </w:pPr>
      <w:r w:rsidRPr="00544A46">
        <w:rPr>
          <w:sz w:val="24"/>
          <w:szCs w:val="24"/>
        </w:rPr>
        <w:t>Livestock operation containing 8 or more Animal Units (AU) [1 AU= 1000 pounds of live animal weight] or those receiving 142 or more tons of animal waste per year as defined by the NJ Department of Agriculture pursuant to its Criteria and Standards for Animal Waste Management, at NJAC 2:91.</w:t>
      </w:r>
    </w:p>
    <w:p w14:paraId="05D35615" w14:textId="77777777" w:rsidR="00993E20" w:rsidRPr="00544A46" w:rsidRDefault="00993E20" w:rsidP="00544A46">
      <w:pPr>
        <w:contextualSpacing/>
        <w:jc w:val="both"/>
        <w:rPr>
          <w:rFonts w:ascii="Garamond" w:hAnsi="Garamond"/>
        </w:rPr>
      </w:pPr>
    </w:p>
    <w:p w14:paraId="179A299D" w14:textId="77777777" w:rsidR="00993E20" w:rsidRPr="00544A46" w:rsidRDefault="00993E20" w:rsidP="00544A46">
      <w:pPr>
        <w:contextualSpacing/>
        <w:jc w:val="both"/>
        <w:rPr>
          <w:rFonts w:ascii="Garamond" w:hAnsi="Garamond"/>
          <w:b/>
        </w:rPr>
      </w:pPr>
    </w:p>
    <w:p w14:paraId="103B388A" w14:textId="77777777" w:rsidR="00993E20" w:rsidRPr="00544A46" w:rsidRDefault="00993E20" w:rsidP="00544A46">
      <w:pPr>
        <w:contextualSpacing/>
        <w:rPr>
          <w:rFonts w:ascii="Garamond" w:hAnsi="Garamond"/>
        </w:rPr>
      </w:pPr>
    </w:p>
    <w:p w14:paraId="4AF4CB11" w14:textId="77777777" w:rsidR="00993E20" w:rsidRPr="00544A46" w:rsidRDefault="00993E20" w:rsidP="00544A46">
      <w:pPr>
        <w:contextualSpacing/>
        <w:rPr>
          <w:rFonts w:ascii="Garamond" w:hAnsi="Garamond"/>
        </w:rPr>
      </w:pPr>
    </w:p>
    <w:sectPr w:rsidR="00993E20" w:rsidRPr="00544A46" w:rsidSect="00A85B5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69DA8" w14:textId="77777777" w:rsidR="0037400D" w:rsidRDefault="0037400D" w:rsidP="000E3D55">
      <w:r>
        <w:separator/>
      </w:r>
    </w:p>
  </w:endnote>
  <w:endnote w:type="continuationSeparator" w:id="0">
    <w:p w14:paraId="39A6FEBF" w14:textId="77777777" w:rsidR="0037400D" w:rsidRDefault="0037400D" w:rsidP="000E3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Franklin Gothic Book">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no Pro">
    <w:charset w:val="00"/>
    <w:family w:val="roman"/>
    <w:notTrueType/>
    <w:pitch w:val="variable"/>
    <w:sig w:usb0="60000287" w:usb1="00000001"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D05DF" w14:textId="77777777" w:rsidR="00312AA0" w:rsidRDefault="00312AA0">
    <w:pPr>
      <w:pStyle w:val="Footer"/>
      <w:jc w:val="center"/>
    </w:pPr>
    <w:r w:rsidRPr="008F5BDB">
      <w:rPr>
        <w:rFonts w:ascii="Garamond" w:hAnsi="Garamond"/>
        <w:sz w:val="22"/>
        <w:szCs w:val="22"/>
      </w:rPr>
      <w:t>-</w:t>
    </w:r>
    <w:r w:rsidRPr="008F5BDB">
      <w:rPr>
        <w:rFonts w:ascii="Garamond" w:hAnsi="Garamond"/>
        <w:sz w:val="22"/>
        <w:szCs w:val="22"/>
      </w:rPr>
      <w:fldChar w:fldCharType="begin"/>
    </w:r>
    <w:r w:rsidRPr="008F5BDB">
      <w:rPr>
        <w:rFonts w:ascii="Garamond" w:hAnsi="Garamond"/>
        <w:sz w:val="22"/>
        <w:szCs w:val="22"/>
      </w:rPr>
      <w:instrText xml:space="preserve"> PAGE   \* MERGEFORMAT </w:instrText>
    </w:r>
    <w:r w:rsidRPr="008F5BDB">
      <w:rPr>
        <w:rFonts w:ascii="Garamond" w:hAnsi="Garamond"/>
        <w:sz w:val="22"/>
        <w:szCs w:val="22"/>
      </w:rPr>
      <w:fldChar w:fldCharType="separate"/>
    </w:r>
    <w:r w:rsidR="00514E92">
      <w:rPr>
        <w:rFonts w:ascii="Garamond" w:hAnsi="Garamond"/>
        <w:noProof/>
        <w:sz w:val="22"/>
        <w:szCs w:val="22"/>
      </w:rPr>
      <w:t>11</w:t>
    </w:r>
    <w:r w:rsidRPr="008F5BDB">
      <w:rPr>
        <w:rFonts w:ascii="Garamond" w:hAnsi="Garamond"/>
        <w:sz w:val="22"/>
        <w:szCs w:val="22"/>
      </w:rPr>
      <w:fldChar w:fldCharType="end"/>
    </w:r>
    <w:r w:rsidRPr="008F5BDB">
      <w:rPr>
        <w:rFonts w:ascii="Garamond" w:hAnsi="Garamond"/>
        <w:sz w:val="22"/>
        <w:szCs w:val="22"/>
      </w:rPr>
      <w:t>-</w:t>
    </w:r>
  </w:p>
  <w:p w14:paraId="5E971985" w14:textId="77777777" w:rsidR="00312AA0" w:rsidRDefault="00312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CF3B9" w14:textId="77777777" w:rsidR="0037400D" w:rsidRDefault="0037400D" w:rsidP="000E3D55">
      <w:r>
        <w:separator/>
      </w:r>
    </w:p>
  </w:footnote>
  <w:footnote w:type="continuationSeparator" w:id="0">
    <w:p w14:paraId="1F2C6DB5" w14:textId="77777777" w:rsidR="0037400D" w:rsidRDefault="0037400D" w:rsidP="000E3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55DF"/>
    <w:multiLevelType w:val="multilevel"/>
    <w:tmpl w:val="08E8F16E"/>
    <w:lvl w:ilvl="0">
      <w:start w:val="1"/>
      <w:numFmt w:val="upperLetter"/>
      <w:lvlText w:val="%1."/>
      <w:lvlJc w:val="left"/>
      <w:pPr>
        <w:tabs>
          <w:tab w:val="num" w:pos="540"/>
        </w:tabs>
        <w:ind w:left="540" w:hanging="360"/>
      </w:pPr>
      <w:rPr>
        <w:rFonts w:ascii="Garamond" w:hAnsi="Garamond" w:cs="Garamond" w:hint="default"/>
        <w:b w:val="0"/>
        <w:bCs w:val="0"/>
        <w:i w:val="0"/>
        <w:iCs w:val="0"/>
        <w:caps/>
        <w:sz w:val="22"/>
        <w:szCs w:val="22"/>
      </w:rPr>
    </w:lvl>
    <w:lvl w:ilvl="1">
      <w:start w:val="1"/>
      <w:numFmt w:val="decimal"/>
      <w:lvlText w:val="%2."/>
      <w:lvlJc w:val="left"/>
      <w:pPr>
        <w:tabs>
          <w:tab w:val="num" w:pos="900"/>
        </w:tabs>
        <w:ind w:left="900" w:hanging="360"/>
      </w:pPr>
      <w:rPr>
        <w:rFonts w:ascii="Garamond" w:hAnsi="Garamond" w:cs="Garamond" w:hint="default"/>
        <w:b w:val="0"/>
        <w:bCs w:val="0"/>
        <w:i w:val="0"/>
        <w:iCs w:val="0"/>
        <w:caps w:val="0"/>
        <w:sz w:val="22"/>
        <w:szCs w:val="22"/>
      </w:rPr>
    </w:lvl>
    <w:lvl w:ilvl="2">
      <w:start w:val="1"/>
      <w:numFmt w:val="lowerLetter"/>
      <w:lvlText w:val="%3)"/>
      <w:lvlJc w:val="left"/>
      <w:pPr>
        <w:tabs>
          <w:tab w:val="num" w:pos="1260"/>
        </w:tabs>
        <w:ind w:left="1260" w:hanging="360"/>
      </w:pPr>
      <w:rPr>
        <w:rFonts w:ascii="Garamond" w:hAnsi="Garamond" w:cs="Garamond" w:hint="default"/>
        <w:b w:val="0"/>
        <w:bCs w:val="0"/>
        <w:i w:val="0"/>
        <w:iCs w:val="0"/>
        <w:sz w:val="22"/>
        <w:szCs w:val="22"/>
      </w:rPr>
    </w:lvl>
    <w:lvl w:ilvl="3">
      <w:start w:val="1"/>
      <w:numFmt w:val="lowerRoman"/>
      <w:lvlText w:val="(%4)"/>
      <w:lvlJc w:val="left"/>
      <w:pPr>
        <w:tabs>
          <w:tab w:val="num" w:pos="1620"/>
        </w:tabs>
        <w:ind w:left="1620" w:hanging="360"/>
      </w:pPr>
      <w:rPr>
        <w:rFonts w:ascii="Garamond" w:hAnsi="Garamond" w:cs="Garamond" w:hint="default"/>
        <w:b w:val="0"/>
        <w:bCs w:val="0"/>
        <w:i w:val="0"/>
        <w:iCs w:val="0"/>
        <w:sz w:val="22"/>
        <w:szCs w:val="22"/>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0753F9D"/>
    <w:multiLevelType w:val="multilevel"/>
    <w:tmpl w:val="08E8F16E"/>
    <w:lvl w:ilvl="0">
      <w:start w:val="1"/>
      <w:numFmt w:val="upperLetter"/>
      <w:lvlText w:val="%1."/>
      <w:lvlJc w:val="left"/>
      <w:pPr>
        <w:tabs>
          <w:tab w:val="num" w:pos="540"/>
        </w:tabs>
        <w:ind w:left="540" w:hanging="360"/>
      </w:pPr>
      <w:rPr>
        <w:rFonts w:ascii="Garamond" w:hAnsi="Garamond" w:cs="Garamond" w:hint="default"/>
        <w:b w:val="0"/>
        <w:bCs w:val="0"/>
        <w:i w:val="0"/>
        <w:iCs w:val="0"/>
        <w:caps/>
        <w:sz w:val="22"/>
        <w:szCs w:val="22"/>
      </w:rPr>
    </w:lvl>
    <w:lvl w:ilvl="1">
      <w:start w:val="1"/>
      <w:numFmt w:val="decimal"/>
      <w:lvlText w:val="%2."/>
      <w:lvlJc w:val="left"/>
      <w:pPr>
        <w:tabs>
          <w:tab w:val="num" w:pos="900"/>
        </w:tabs>
        <w:ind w:left="900" w:hanging="360"/>
      </w:pPr>
      <w:rPr>
        <w:rFonts w:ascii="Garamond" w:hAnsi="Garamond" w:cs="Garamond" w:hint="default"/>
        <w:b w:val="0"/>
        <w:bCs w:val="0"/>
        <w:i w:val="0"/>
        <w:iCs w:val="0"/>
        <w:caps w:val="0"/>
        <w:sz w:val="22"/>
        <w:szCs w:val="22"/>
      </w:rPr>
    </w:lvl>
    <w:lvl w:ilvl="2">
      <w:start w:val="1"/>
      <w:numFmt w:val="lowerLetter"/>
      <w:lvlText w:val="%3)"/>
      <w:lvlJc w:val="left"/>
      <w:pPr>
        <w:tabs>
          <w:tab w:val="num" w:pos="1260"/>
        </w:tabs>
        <w:ind w:left="1260" w:hanging="360"/>
      </w:pPr>
      <w:rPr>
        <w:rFonts w:ascii="Garamond" w:hAnsi="Garamond" w:cs="Garamond" w:hint="default"/>
        <w:b w:val="0"/>
        <w:bCs w:val="0"/>
        <w:i w:val="0"/>
        <w:iCs w:val="0"/>
        <w:sz w:val="22"/>
        <w:szCs w:val="22"/>
      </w:rPr>
    </w:lvl>
    <w:lvl w:ilvl="3">
      <w:start w:val="1"/>
      <w:numFmt w:val="lowerRoman"/>
      <w:lvlText w:val="(%4)"/>
      <w:lvlJc w:val="left"/>
      <w:pPr>
        <w:tabs>
          <w:tab w:val="num" w:pos="1620"/>
        </w:tabs>
        <w:ind w:left="1620" w:hanging="360"/>
      </w:pPr>
      <w:rPr>
        <w:rFonts w:ascii="Garamond" w:hAnsi="Garamond" w:cs="Garamond" w:hint="default"/>
        <w:b w:val="0"/>
        <w:bCs w:val="0"/>
        <w:i w:val="0"/>
        <w:iCs w:val="0"/>
        <w:sz w:val="22"/>
        <w:szCs w:val="22"/>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04A0132A"/>
    <w:multiLevelType w:val="multilevel"/>
    <w:tmpl w:val="27CE9428"/>
    <w:lvl w:ilvl="0">
      <w:start w:val="1"/>
      <w:numFmt w:val="upperLetter"/>
      <w:lvlText w:val="%1."/>
      <w:lvlJc w:val="left"/>
      <w:pPr>
        <w:tabs>
          <w:tab w:val="num" w:pos="540"/>
        </w:tabs>
        <w:ind w:left="540" w:hanging="360"/>
      </w:pPr>
      <w:rPr>
        <w:rFonts w:ascii="Garamond" w:hAnsi="Garamond" w:cs="Garamond" w:hint="default"/>
        <w:b w:val="0"/>
        <w:bCs w:val="0"/>
        <w:i w:val="0"/>
        <w:iCs w:val="0"/>
        <w:caps/>
        <w:sz w:val="22"/>
        <w:szCs w:val="22"/>
      </w:rPr>
    </w:lvl>
    <w:lvl w:ilvl="1">
      <w:start w:val="1"/>
      <w:numFmt w:val="decimal"/>
      <w:lvlText w:val="%2."/>
      <w:lvlJc w:val="left"/>
      <w:pPr>
        <w:tabs>
          <w:tab w:val="num" w:pos="900"/>
        </w:tabs>
        <w:ind w:left="900" w:hanging="360"/>
      </w:pPr>
      <w:rPr>
        <w:rFonts w:ascii="Garamond" w:hAnsi="Garamond" w:cs="Garamond" w:hint="default"/>
        <w:b w:val="0"/>
        <w:bCs w:val="0"/>
        <w:i w:val="0"/>
        <w:iCs w:val="0"/>
        <w:caps w:val="0"/>
        <w:sz w:val="22"/>
        <w:szCs w:val="22"/>
      </w:rPr>
    </w:lvl>
    <w:lvl w:ilvl="2">
      <w:start w:val="1"/>
      <w:numFmt w:val="lowerLetter"/>
      <w:lvlText w:val="%3)"/>
      <w:lvlJc w:val="left"/>
      <w:pPr>
        <w:tabs>
          <w:tab w:val="num" w:pos="1260"/>
        </w:tabs>
        <w:ind w:left="1260" w:hanging="360"/>
      </w:pPr>
      <w:rPr>
        <w:rFonts w:ascii="Garamond" w:hAnsi="Garamond" w:cs="Garamond" w:hint="default"/>
        <w:b w:val="0"/>
        <w:bCs w:val="0"/>
        <w:i w:val="0"/>
        <w:iCs w:val="0"/>
        <w:sz w:val="22"/>
        <w:szCs w:val="22"/>
      </w:rPr>
    </w:lvl>
    <w:lvl w:ilvl="3">
      <w:start w:val="1"/>
      <w:numFmt w:val="lowerRoman"/>
      <w:lvlText w:val="(%4)"/>
      <w:lvlJc w:val="left"/>
      <w:pPr>
        <w:tabs>
          <w:tab w:val="num" w:pos="1620"/>
        </w:tabs>
        <w:ind w:left="1620" w:hanging="360"/>
      </w:pPr>
      <w:rPr>
        <w:rFonts w:ascii="Garamond" w:hAnsi="Garamond" w:cs="Garamond" w:hint="default"/>
        <w:b w:val="0"/>
        <w:bCs w:val="0"/>
        <w:i w:val="0"/>
        <w:iCs w:val="0"/>
        <w:sz w:val="22"/>
        <w:szCs w:val="22"/>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6ED66F1"/>
    <w:multiLevelType w:val="multilevel"/>
    <w:tmpl w:val="27CE9428"/>
    <w:numStyleLink w:val="Style3"/>
  </w:abstractNum>
  <w:abstractNum w:abstractNumId="4" w15:restartNumberingAfterBreak="0">
    <w:nsid w:val="08083E57"/>
    <w:multiLevelType w:val="hybridMultilevel"/>
    <w:tmpl w:val="7DDE40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13992"/>
    <w:multiLevelType w:val="multilevel"/>
    <w:tmpl w:val="27CE9428"/>
    <w:numStyleLink w:val="Style3"/>
  </w:abstractNum>
  <w:abstractNum w:abstractNumId="6" w15:restartNumberingAfterBreak="0">
    <w:nsid w:val="14566BF4"/>
    <w:multiLevelType w:val="multilevel"/>
    <w:tmpl w:val="27CE9428"/>
    <w:numStyleLink w:val="Style3"/>
  </w:abstractNum>
  <w:abstractNum w:abstractNumId="7" w15:restartNumberingAfterBreak="0">
    <w:nsid w:val="16027429"/>
    <w:multiLevelType w:val="hybridMultilevel"/>
    <w:tmpl w:val="25E05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9C05CA"/>
    <w:multiLevelType w:val="hybridMultilevel"/>
    <w:tmpl w:val="97042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E67D51"/>
    <w:multiLevelType w:val="hybridMultilevel"/>
    <w:tmpl w:val="D14871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3A6780"/>
    <w:multiLevelType w:val="hybridMultilevel"/>
    <w:tmpl w:val="B4F81E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2649EF"/>
    <w:multiLevelType w:val="multilevel"/>
    <w:tmpl w:val="27CE9428"/>
    <w:lvl w:ilvl="0">
      <w:start w:val="1"/>
      <w:numFmt w:val="upperLetter"/>
      <w:lvlText w:val="%1."/>
      <w:lvlJc w:val="left"/>
      <w:pPr>
        <w:tabs>
          <w:tab w:val="num" w:pos="540"/>
        </w:tabs>
        <w:ind w:left="540" w:hanging="360"/>
      </w:pPr>
      <w:rPr>
        <w:rFonts w:ascii="Garamond" w:hAnsi="Garamond" w:cs="Garamond" w:hint="default"/>
        <w:b w:val="0"/>
        <w:bCs w:val="0"/>
        <w:i w:val="0"/>
        <w:iCs w:val="0"/>
        <w:caps/>
        <w:sz w:val="22"/>
        <w:szCs w:val="22"/>
      </w:rPr>
    </w:lvl>
    <w:lvl w:ilvl="1">
      <w:start w:val="1"/>
      <w:numFmt w:val="decimal"/>
      <w:lvlText w:val="%2."/>
      <w:lvlJc w:val="left"/>
      <w:pPr>
        <w:tabs>
          <w:tab w:val="num" w:pos="900"/>
        </w:tabs>
        <w:ind w:left="900" w:hanging="360"/>
      </w:pPr>
      <w:rPr>
        <w:rFonts w:ascii="Garamond" w:hAnsi="Garamond" w:cs="Garamond" w:hint="default"/>
        <w:b w:val="0"/>
        <w:bCs w:val="0"/>
        <w:i w:val="0"/>
        <w:iCs w:val="0"/>
        <w:caps w:val="0"/>
        <w:sz w:val="22"/>
        <w:szCs w:val="22"/>
      </w:rPr>
    </w:lvl>
    <w:lvl w:ilvl="2">
      <w:start w:val="1"/>
      <w:numFmt w:val="lowerLetter"/>
      <w:lvlText w:val="%3)"/>
      <w:lvlJc w:val="left"/>
      <w:pPr>
        <w:tabs>
          <w:tab w:val="num" w:pos="1260"/>
        </w:tabs>
        <w:ind w:left="1260" w:hanging="360"/>
      </w:pPr>
      <w:rPr>
        <w:rFonts w:ascii="Garamond" w:hAnsi="Garamond" w:cs="Garamond" w:hint="default"/>
        <w:b w:val="0"/>
        <w:bCs w:val="0"/>
        <w:i w:val="0"/>
        <w:iCs w:val="0"/>
        <w:sz w:val="22"/>
        <w:szCs w:val="22"/>
      </w:rPr>
    </w:lvl>
    <w:lvl w:ilvl="3">
      <w:start w:val="1"/>
      <w:numFmt w:val="lowerRoman"/>
      <w:lvlText w:val="(%4)"/>
      <w:lvlJc w:val="left"/>
      <w:pPr>
        <w:tabs>
          <w:tab w:val="num" w:pos="1620"/>
        </w:tabs>
        <w:ind w:left="1620" w:hanging="360"/>
      </w:pPr>
      <w:rPr>
        <w:rFonts w:ascii="Garamond" w:hAnsi="Garamond" w:cs="Garamond" w:hint="default"/>
        <w:b w:val="0"/>
        <w:bCs w:val="0"/>
        <w:i w:val="0"/>
        <w:iCs w:val="0"/>
        <w:sz w:val="22"/>
        <w:szCs w:val="22"/>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2C46354E"/>
    <w:multiLevelType w:val="multilevel"/>
    <w:tmpl w:val="27CE9428"/>
    <w:numStyleLink w:val="Style3"/>
  </w:abstractNum>
  <w:abstractNum w:abstractNumId="13" w15:restartNumberingAfterBreak="0">
    <w:nsid w:val="2C6B3032"/>
    <w:multiLevelType w:val="multilevel"/>
    <w:tmpl w:val="27CE9428"/>
    <w:numStyleLink w:val="Style3"/>
  </w:abstractNum>
  <w:abstractNum w:abstractNumId="14" w15:restartNumberingAfterBreak="0">
    <w:nsid w:val="2D0A2780"/>
    <w:multiLevelType w:val="multilevel"/>
    <w:tmpl w:val="27CE9428"/>
    <w:lvl w:ilvl="0">
      <w:start w:val="1"/>
      <w:numFmt w:val="upperLetter"/>
      <w:lvlText w:val="%1."/>
      <w:lvlJc w:val="left"/>
      <w:pPr>
        <w:tabs>
          <w:tab w:val="num" w:pos="540"/>
        </w:tabs>
        <w:ind w:left="540" w:hanging="360"/>
      </w:pPr>
      <w:rPr>
        <w:rFonts w:ascii="Garamond" w:hAnsi="Garamond" w:cs="Garamond" w:hint="default"/>
        <w:b w:val="0"/>
        <w:bCs w:val="0"/>
        <w:i w:val="0"/>
        <w:iCs w:val="0"/>
        <w:caps/>
        <w:sz w:val="22"/>
        <w:szCs w:val="22"/>
      </w:rPr>
    </w:lvl>
    <w:lvl w:ilvl="1">
      <w:start w:val="1"/>
      <w:numFmt w:val="decimal"/>
      <w:lvlText w:val="%2."/>
      <w:lvlJc w:val="left"/>
      <w:pPr>
        <w:tabs>
          <w:tab w:val="num" w:pos="900"/>
        </w:tabs>
        <w:ind w:left="900" w:hanging="360"/>
      </w:pPr>
      <w:rPr>
        <w:rFonts w:ascii="Garamond" w:hAnsi="Garamond" w:cs="Garamond" w:hint="default"/>
        <w:b w:val="0"/>
        <w:bCs w:val="0"/>
        <w:i w:val="0"/>
        <w:iCs w:val="0"/>
        <w:caps w:val="0"/>
        <w:sz w:val="22"/>
        <w:szCs w:val="22"/>
      </w:rPr>
    </w:lvl>
    <w:lvl w:ilvl="2">
      <w:start w:val="1"/>
      <w:numFmt w:val="lowerLetter"/>
      <w:lvlText w:val="%3)"/>
      <w:lvlJc w:val="left"/>
      <w:pPr>
        <w:tabs>
          <w:tab w:val="num" w:pos="1260"/>
        </w:tabs>
        <w:ind w:left="1260" w:hanging="360"/>
      </w:pPr>
      <w:rPr>
        <w:rFonts w:ascii="Garamond" w:hAnsi="Garamond" w:cs="Garamond" w:hint="default"/>
        <w:b w:val="0"/>
        <w:bCs w:val="0"/>
        <w:i w:val="0"/>
        <w:iCs w:val="0"/>
        <w:sz w:val="22"/>
        <w:szCs w:val="22"/>
      </w:rPr>
    </w:lvl>
    <w:lvl w:ilvl="3">
      <w:start w:val="1"/>
      <w:numFmt w:val="lowerRoman"/>
      <w:lvlText w:val="(%4)"/>
      <w:lvlJc w:val="left"/>
      <w:pPr>
        <w:tabs>
          <w:tab w:val="num" w:pos="1620"/>
        </w:tabs>
        <w:ind w:left="1620" w:hanging="360"/>
      </w:pPr>
      <w:rPr>
        <w:rFonts w:ascii="Garamond" w:hAnsi="Garamond" w:cs="Garamond" w:hint="default"/>
        <w:b w:val="0"/>
        <w:bCs w:val="0"/>
        <w:i w:val="0"/>
        <w:iCs w:val="0"/>
        <w:sz w:val="22"/>
        <w:szCs w:val="22"/>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2FC558D5"/>
    <w:multiLevelType w:val="hybridMultilevel"/>
    <w:tmpl w:val="88F22D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643905"/>
    <w:multiLevelType w:val="multilevel"/>
    <w:tmpl w:val="27CE9428"/>
    <w:numStyleLink w:val="Style31"/>
  </w:abstractNum>
  <w:abstractNum w:abstractNumId="17" w15:restartNumberingAfterBreak="0">
    <w:nsid w:val="36103480"/>
    <w:multiLevelType w:val="hybridMultilevel"/>
    <w:tmpl w:val="92AEB8E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4C1A45"/>
    <w:multiLevelType w:val="multilevel"/>
    <w:tmpl w:val="08E8F16E"/>
    <w:lvl w:ilvl="0">
      <w:start w:val="1"/>
      <w:numFmt w:val="upperLetter"/>
      <w:lvlText w:val="%1."/>
      <w:lvlJc w:val="left"/>
      <w:pPr>
        <w:tabs>
          <w:tab w:val="num" w:pos="540"/>
        </w:tabs>
        <w:ind w:left="540" w:hanging="360"/>
      </w:pPr>
      <w:rPr>
        <w:rFonts w:ascii="Garamond" w:hAnsi="Garamond" w:cs="Garamond" w:hint="default"/>
        <w:b w:val="0"/>
        <w:bCs w:val="0"/>
        <w:i w:val="0"/>
        <w:iCs w:val="0"/>
        <w:caps/>
        <w:sz w:val="22"/>
        <w:szCs w:val="22"/>
      </w:rPr>
    </w:lvl>
    <w:lvl w:ilvl="1">
      <w:start w:val="1"/>
      <w:numFmt w:val="decimal"/>
      <w:lvlText w:val="%2."/>
      <w:lvlJc w:val="left"/>
      <w:pPr>
        <w:tabs>
          <w:tab w:val="num" w:pos="900"/>
        </w:tabs>
        <w:ind w:left="900" w:hanging="360"/>
      </w:pPr>
      <w:rPr>
        <w:rFonts w:ascii="Garamond" w:hAnsi="Garamond" w:cs="Garamond" w:hint="default"/>
        <w:b w:val="0"/>
        <w:bCs w:val="0"/>
        <w:i w:val="0"/>
        <w:iCs w:val="0"/>
        <w:caps w:val="0"/>
        <w:sz w:val="22"/>
        <w:szCs w:val="22"/>
      </w:rPr>
    </w:lvl>
    <w:lvl w:ilvl="2">
      <w:start w:val="1"/>
      <w:numFmt w:val="lowerLetter"/>
      <w:lvlText w:val="%3)"/>
      <w:lvlJc w:val="left"/>
      <w:pPr>
        <w:tabs>
          <w:tab w:val="num" w:pos="1260"/>
        </w:tabs>
        <w:ind w:left="1260" w:hanging="360"/>
      </w:pPr>
      <w:rPr>
        <w:rFonts w:ascii="Garamond" w:hAnsi="Garamond" w:cs="Garamond" w:hint="default"/>
        <w:b w:val="0"/>
        <w:bCs w:val="0"/>
        <w:i w:val="0"/>
        <w:iCs w:val="0"/>
        <w:sz w:val="22"/>
        <w:szCs w:val="22"/>
      </w:rPr>
    </w:lvl>
    <w:lvl w:ilvl="3">
      <w:start w:val="1"/>
      <w:numFmt w:val="lowerRoman"/>
      <w:lvlText w:val="(%4)"/>
      <w:lvlJc w:val="left"/>
      <w:pPr>
        <w:tabs>
          <w:tab w:val="num" w:pos="1620"/>
        </w:tabs>
        <w:ind w:left="1620" w:hanging="360"/>
      </w:pPr>
      <w:rPr>
        <w:rFonts w:ascii="Garamond" w:hAnsi="Garamond" w:cs="Garamond" w:hint="default"/>
        <w:b w:val="0"/>
        <w:bCs w:val="0"/>
        <w:i w:val="0"/>
        <w:iCs w:val="0"/>
        <w:sz w:val="22"/>
        <w:szCs w:val="22"/>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380E3C9A"/>
    <w:multiLevelType w:val="hybridMultilevel"/>
    <w:tmpl w:val="37807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5457B6"/>
    <w:multiLevelType w:val="multilevel"/>
    <w:tmpl w:val="27CE9428"/>
    <w:numStyleLink w:val="Style32"/>
  </w:abstractNum>
  <w:abstractNum w:abstractNumId="21" w15:restartNumberingAfterBreak="0">
    <w:nsid w:val="3C0E24E1"/>
    <w:multiLevelType w:val="hybridMultilevel"/>
    <w:tmpl w:val="07140B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E6D24E9"/>
    <w:multiLevelType w:val="multilevel"/>
    <w:tmpl w:val="27CE9428"/>
    <w:numStyleLink w:val="Style3"/>
  </w:abstractNum>
  <w:abstractNum w:abstractNumId="23" w15:restartNumberingAfterBreak="0">
    <w:nsid w:val="3F1B2891"/>
    <w:multiLevelType w:val="hybridMultilevel"/>
    <w:tmpl w:val="EB70E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6D0CF7"/>
    <w:multiLevelType w:val="multilevel"/>
    <w:tmpl w:val="27CE9428"/>
    <w:lvl w:ilvl="0">
      <w:start w:val="1"/>
      <w:numFmt w:val="upperLetter"/>
      <w:lvlText w:val="%1."/>
      <w:lvlJc w:val="left"/>
      <w:pPr>
        <w:tabs>
          <w:tab w:val="num" w:pos="540"/>
        </w:tabs>
        <w:ind w:left="540" w:hanging="360"/>
      </w:pPr>
      <w:rPr>
        <w:rFonts w:ascii="Garamond" w:hAnsi="Garamond" w:cs="Garamond" w:hint="default"/>
        <w:b w:val="0"/>
        <w:bCs w:val="0"/>
        <w:i w:val="0"/>
        <w:iCs w:val="0"/>
        <w:caps/>
        <w:sz w:val="22"/>
        <w:szCs w:val="22"/>
      </w:rPr>
    </w:lvl>
    <w:lvl w:ilvl="1">
      <w:start w:val="1"/>
      <w:numFmt w:val="decimal"/>
      <w:lvlText w:val="%2."/>
      <w:lvlJc w:val="left"/>
      <w:pPr>
        <w:tabs>
          <w:tab w:val="num" w:pos="900"/>
        </w:tabs>
        <w:ind w:left="900" w:hanging="360"/>
      </w:pPr>
      <w:rPr>
        <w:rFonts w:ascii="Garamond" w:hAnsi="Garamond" w:cs="Garamond" w:hint="default"/>
        <w:b w:val="0"/>
        <w:bCs w:val="0"/>
        <w:i w:val="0"/>
        <w:iCs w:val="0"/>
        <w:caps w:val="0"/>
        <w:sz w:val="22"/>
        <w:szCs w:val="22"/>
      </w:rPr>
    </w:lvl>
    <w:lvl w:ilvl="2">
      <w:start w:val="1"/>
      <w:numFmt w:val="lowerLetter"/>
      <w:lvlText w:val="%3)"/>
      <w:lvlJc w:val="left"/>
      <w:pPr>
        <w:tabs>
          <w:tab w:val="num" w:pos="1260"/>
        </w:tabs>
        <w:ind w:left="1260" w:hanging="360"/>
      </w:pPr>
      <w:rPr>
        <w:rFonts w:ascii="Garamond" w:hAnsi="Garamond" w:cs="Garamond" w:hint="default"/>
        <w:b w:val="0"/>
        <w:bCs w:val="0"/>
        <w:i w:val="0"/>
        <w:iCs w:val="0"/>
        <w:sz w:val="22"/>
        <w:szCs w:val="22"/>
      </w:rPr>
    </w:lvl>
    <w:lvl w:ilvl="3">
      <w:start w:val="1"/>
      <w:numFmt w:val="lowerRoman"/>
      <w:lvlText w:val="(%4)"/>
      <w:lvlJc w:val="left"/>
      <w:pPr>
        <w:tabs>
          <w:tab w:val="num" w:pos="1620"/>
        </w:tabs>
        <w:ind w:left="1620" w:hanging="360"/>
      </w:pPr>
      <w:rPr>
        <w:rFonts w:ascii="Garamond" w:hAnsi="Garamond" w:cs="Garamond" w:hint="default"/>
        <w:b w:val="0"/>
        <w:bCs w:val="0"/>
        <w:i w:val="0"/>
        <w:iCs w:val="0"/>
        <w:sz w:val="22"/>
        <w:szCs w:val="22"/>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421F5C9E"/>
    <w:multiLevelType w:val="hybridMultilevel"/>
    <w:tmpl w:val="4CEEA5D4"/>
    <w:lvl w:ilvl="0" w:tplc="2EAAAB8E">
      <w:start w:val="1"/>
      <w:numFmt w:val="upperLetter"/>
      <w:pStyle w:val="AppendixHeading"/>
      <w:lvlText w:val="APPENDIX %1."/>
      <w:lvlJc w:val="left"/>
      <w:pPr>
        <w:ind w:left="360" w:hanging="360"/>
      </w:pPr>
      <w:rPr>
        <w:rFonts w:ascii="Garamond" w:hAnsi="Garamond" w:cs="Garamond" w:hint="default"/>
        <w:b/>
        <w:bCs/>
        <w:i w:val="0"/>
        <w:iCs w:val="0"/>
        <w:caps/>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45C8446A"/>
    <w:multiLevelType w:val="hybridMultilevel"/>
    <w:tmpl w:val="C8840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9E655E"/>
    <w:multiLevelType w:val="multilevel"/>
    <w:tmpl w:val="27CE9428"/>
    <w:numStyleLink w:val="Style3"/>
  </w:abstractNum>
  <w:abstractNum w:abstractNumId="28" w15:restartNumberingAfterBreak="0">
    <w:nsid w:val="4E987014"/>
    <w:multiLevelType w:val="hybridMultilevel"/>
    <w:tmpl w:val="190C3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894924"/>
    <w:multiLevelType w:val="hybridMultilevel"/>
    <w:tmpl w:val="7186A9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545A98"/>
    <w:multiLevelType w:val="multilevel"/>
    <w:tmpl w:val="4A9C9F5C"/>
    <w:styleLink w:val="Style1"/>
    <w:lvl w:ilvl="0">
      <w:start w:val="1"/>
      <w:numFmt w:val="decimal"/>
      <w:lvlText w:val="Article %1."/>
      <w:lvlJc w:val="left"/>
      <w:pPr>
        <w:tabs>
          <w:tab w:val="num" w:pos="1152"/>
        </w:tabs>
        <w:ind w:left="1872" w:hanging="1872"/>
      </w:pPr>
      <w:rPr>
        <w:rFonts w:ascii="Garamond" w:hAnsi="Garamond" w:cs="Garamond" w:hint="default"/>
        <w:b/>
        <w:bCs/>
        <w:sz w:val="22"/>
        <w:szCs w:val="22"/>
      </w:rPr>
    </w:lvl>
    <w:lvl w:ilvl="1">
      <w:start w:val="1"/>
      <w:numFmt w:val="decimal"/>
      <w:lvlText w:val="§  %1.%2"/>
      <w:lvlJc w:val="left"/>
      <w:pPr>
        <w:tabs>
          <w:tab w:val="num" w:pos="720"/>
        </w:tabs>
        <w:ind w:left="576" w:hanging="576"/>
      </w:pPr>
      <w:rPr>
        <w:rFonts w:ascii="Garamond" w:hAnsi="Garamond" w:cs="Garamond" w:hint="default"/>
        <w:b/>
        <w:bCs/>
        <w:sz w:val="22"/>
        <w:szCs w:val="22"/>
      </w:rPr>
    </w:lvl>
    <w:lvl w:ilvl="2">
      <w:start w:val="1"/>
      <w:numFmt w:val="decimal"/>
      <w:lvlText w:val="§  %1.%2.%3"/>
      <w:lvlJc w:val="left"/>
      <w:pPr>
        <w:ind w:left="720" w:hanging="720"/>
      </w:pPr>
      <w:rPr>
        <w:rFonts w:ascii="Garamond" w:hAnsi="Garamond" w:cs="Garamond" w:hint="default"/>
        <w:sz w:val="22"/>
        <w:szCs w:val="22"/>
      </w:rPr>
    </w:lvl>
    <w:lvl w:ilvl="3">
      <w:start w:val="1"/>
      <w:numFmt w:val="decimal"/>
      <w:lvlText w:val="§  %1.%2.%3.%4"/>
      <w:lvlJc w:val="left"/>
      <w:pPr>
        <w:ind w:left="864" w:hanging="864"/>
      </w:pPr>
      <w:rPr>
        <w:rFonts w:ascii="Garamond" w:hAnsi="Garamond" w:cs="Garamond" w:hint="default"/>
        <w:sz w:val="22"/>
        <w:szCs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607F3908"/>
    <w:multiLevelType w:val="hybridMultilevel"/>
    <w:tmpl w:val="59CEAD6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117D74"/>
    <w:multiLevelType w:val="hybridMultilevel"/>
    <w:tmpl w:val="2A80F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646F76"/>
    <w:multiLevelType w:val="hybridMultilevel"/>
    <w:tmpl w:val="AC4C55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05238E"/>
    <w:multiLevelType w:val="multilevel"/>
    <w:tmpl w:val="08E8F16E"/>
    <w:lvl w:ilvl="0">
      <w:start w:val="1"/>
      <w:numFmt w:val="upperLetter"/>
      <w:lvlText w:val="%1."/>
      <w:lvlJc w:val="left"/>
      <w:pPr>
        <w:tabs>
          <w:tab w:val="num" w:pos="540"/>
        </w:tabs>
        <w:ind w:left="540" w:hanging="360"/>
      </w:pPr>
      <w:rPr>
        <w:rFonts w:ascii="Garamond" w:hAnsi="Garamond" w:cs="Garamond" w:hint="default"/>
        <w:b w:val="0"/>
        <w:bCs w:val="0"/>
        <w:i w:val="0"/>
        <w:iCs w:val="0"/>
        <w:caps/>
        <w:sz w:val="22"/>
        <w:szCs w:val="22"/>
      </w:rPr>
    </w:lvl>
    <w:lvl w:ilvl="1">
      <w:start w:val="1"/>
      <w:numFmt w:val="decimal"/>
      <w:lvlText w:val="%2."/>
      <w:lvlJc w:val="left"/>
      <w:pPr>
        <w:tabs>
          <w:tab w:val="num" w:pos="900"/>
        </w:tabs>
        <w:ind w:left="900" w:hanging="360"/>
      </w:pPr>
      <w:rPr>
        <w:rFonts w:ascii="Garamond" w:hAnsi="Garamond" w:cs="Garamond" w:hint="default"/>
        <w:b w:val="0"/>
        <w:bCs w:val="0"/>
        <w:i w:val="0"/>
        <w:iCs w:val="0"/>
        <w:caps w:val="0"/>
        <w:sz w:val="22"/>
        <w:szCs w:val="22"/>
      </w:rPr>
    </w:lvl>
    <w:lvl w:ilvl="2">
      <w:start w:val="1"/>
      <w:numFmt w:val="lowerLetter"/>
      <w:lvlText w:val="%3)"/>
      <w:lvlJc w:val="left"/>
      <w:pPr>
        <w:tabs>
          <w:tab w:val="num" w:pos="1260"/>
        </w:tabs>
        <w:ind w:left="1260" w:hanging="360"/>
      </w:pPr>
      <w:rPr>
        <w:rFonts w:ascii="Garamond" w:hAnsi="Garamond" w:cs="Garamond" w:hint="default"/>
        <w:b w:val="0"/>
        <w:bCs w:val="0"/>
        <w:i w:val="0"/>
        <w:iCs w:val="0"/>
        <w:sz w:val="22"/>
        <w:szCs w:val="22"/>
      </w:rPr>
    </w:lvl>
    <w:lvl w:ilvl="3">
      <w:start w:val="1"/>
      <w:numFmt w:val="lowerRoman"/>
      <w:lvlText w:val="(%4)"/>
      <w:lvlJc w:val="left"/>
      <w:pPr>
        <w:tabs>
          <w:tab w:val="num" w:pos="1620"/>
        </w:tabs>
        <w:ind w:left="1620" w:hanging="360"/>
      </w:pPr>
      <w:rPr>
        <w:rFonts w:ascii="Garamond" w:hAnsi="Garamond" w:cs="Garamond" w:hint="default"/>
        <w:b w:val="0"/>
        <w:bCs w:val="0"/>
        <w:i w:val="0"/>
        <w:iCs w:val="0"/>
        <w:sz w:val="22"/>
        <w:szCs w:val="22"/>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5" w15:restartNumberingAfterBreak="0">
    <w:nsid w:val="6A050C8C"/>
    <w:multiLevelType w:val="hybridMultilevel"/>
    <w:tmpl w:val="25FC7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346FF5"/>
    <w:multiLevelType w:val="multilevel"/>
    <w:tmpl w:val="08E8F16E"/>
    <w:lvl w:ilvl="0">
      <w:start w:val="1"/>
      <w:numFmt w:val="upperLetter"/>
      <w:lvlText w:val="%1."/>
      <w:lvlJc w:val="left"/>
      <w:pPr>
        <w:tabs>
          <w:tab w:val="num" w:pos="540"/>
        </w:tabs>
        <w:ind w:left="540" w:hanging="360"/>
      </w:pPr>
      <w:rPr>
        <w:rFonts w:ascii="Garamond" w:hAnsi="Garamond" w:cs="Garamond" w:hint="default"/>
        <w:b w:val="0"/>
        <w:bCs w:val="0"/>
        <w:i w:val="0"/>
        <w:iCs w:val="0"/>
        <w:caps/>
        <w:sz w:val="22"/>
        <w:szCs w:val="22"/>
      </w:rPr>
    </w:lvl>
    <w:lvl w:ilvl="1">
      <w:start w:val="1"/>
      <w:numFmt w:val="decimal"/>
      <w:lvlText w:val="%2."/>
      <w:lvlJc w:val="left"/>
      <w:pPr>
        <w:tabs>
          <w:tab w:val="num" w:pos="900"/>
        </w:tabs>
        <w:ind w:left="900" w:hanging="360"/>
      </w:pPr>
      <w:rPr>
        <w:rFonts w:ascii="Garamond" w:hAnsi="Garamond" w:cs="Garamond" w:hint="default"/>
        <w:b w:val="0"/>
        <w:bCs w:val="0"/>
        <w:i w:val="0"/>
        <w:iCs w:val="0"/>
        <w:caps w:val="0"/>
        <w:sz w:val="22"/>
        <w:szCs w:val="22"/>
      </w:rPr>
    </w:lvl>
    <w:lvl w:ilvl="2">
      <w:start w:val="1"/>
      <w:numFmt w:val="lowerLetter"/>
      <w:lvlText w:val="%3)"/>
      <w:lvlJc w:val="left"/>
      <w:pPr>
        <w:tabs>
          <w:tab w:val="num" w:pos="1260"/>
        </w:tabs>
        <w:ind w:left="1260" w:hanging="360"/>
      </w:pPr>
      <w:rPr>
        <w:rFonts w:ascii="Garamond" w:hAnsi="Garamond" w:cs="Garamond" w:hint="default"/>
        <w:b w:val="0"/>
        <w:bCs w:val="0"/>
        <w:i w:val="0"/>
        <w:iCs w:val="0"/>
        <w:sz w:val="22"/>
        <w:szCs w:val="22"/>
      </w:rPr>
    </w:lvl>
    <w:lvl w:ilvl="3">
      <w:start w:val="1"/>
      <w:numFmt w:val="lowerRoman"/>
      <w:lvlText w:val="(%4)"/>
      <w:lvlJc w:val="left"/>
      <w:pPr>
        <w:tabs>
          <w:tab w:val="num" w:pos="1620"/>
        </w:tabs>
        <w:ind w:left="1620" w:hanging="360"/>
      </w:pPr>
      <w:rPr>
        <w:rFonts w:ascii="Garamond" w:hAnsi="Garamond" w:cs="Garamond" w:hint="default"/>
        <w:b w:val="0"/>
        <w:bCs w:val="0"/>
        <w:i w:val="0"/>
        <w:iCs w:val="0"/>
        <w:sz w:val="22"/>
        <w:szCs w:val="22"/>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7" w15:restartNumberingAfterBreak="0">
    <w:nsid w:val="6F333B27"/>
    <w:multiLevelType w:val="multilevel"/>
    <w:tmpl w:val="27CE9428"/>
    <w:numStyleLink w:val="Style3"/>
  </w:abstractNum>
  <w:abstractNum w:abstractNumId="38" w15:restartNumberingAfterBreak="0">
    <w:nsid w:val="70984298"/>
    <w:multiLevelType w:val="hybridMultilevel"/>
    <w:tmpl w:val="D21652BC"/>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4802C24"/>
    <w:multiLevelType w:val="multilevel"/>
    <w:tmpl w:val="08E8F16E"/>
    <w:lvl w:ilvl="0">
      <w:start w:val="1"/>
      <w:numFmt w:val="upperLetter"/>
      <w:lvlText w:val="%1."/>
      <w:lvlJc w:val="left"/>
      <w:pPr>
        <w:tabs>
          <w:tab w:val="num" w:pos="540"/>
        </w:tabs>
        <w:ind w:left="540" w:hanging="360"/>
      </w:pPr>
      <w:rPr>
        <w:rFonts w:ascii="Garamond" w:hAnsi="Garamond" w:cs="Garamond" w:hint="default"/>
        <w:b w:val="0"/>
        <w:bCs w:val="0"/>
        <w:i w:val="0"/>
        <w:iCs w:val="0"/>
        <w:caps/>
        <w:sz w:val="22"/>
        <w:szCs w:val="22"/>
      </w:rPr>
    </w:lvl>
    <w:lvl w:ilvl="1">
      <w:start w:val="1"/>
      <w:numFmt w:val="decimal"/>
      <w:lvlText w:val="%2."/>
      <w:lvlJc w:val="left"/>
      <w:pPr>
        <w:tabs>
          <w:tab w:val="num" w:pos="900"/>
        </w:tabs>
        <w:ind w:left="900" w:hanging="360"/>
      </w:pPr>
      <w:rPr>
        <w:rFonts w:ascii="Garamond" w:hAnsi="Garamond" w:cs="Garamond" w:hint="default"/>
        <w:b w:val="0"/>
        <w:bCs w:val="0"/>
        <w:i w:val="0"/>
        <w:iCs w:val="0"/>
        <w:caps w:val="0"/>
        <w:sz w:val="22"/>
        <w:szCs w:val="22"/>
      </w:rPr>
    </w:lvl>
    <w:lvl w:ilvl="2">
      <w:start w:val="1"/>
      <w:numFmt w:val="lowerLetter"/>
      <w:lvlText w:val="%3)"/>
      <w:lvlJc w:val="left"/>
      <w:pPr>
        <w:tabs>
          <w:tab w:val="num" w:pos="1260"/>
        </w:tabs>
        <w:ind w:left="1260" w:hanging="360"/>
      </w:pPr>
      <w:rPr>
        <w:rFonts w:ascii="Garamond" w:hAnsi="Garamond" w:cs="Garamond" w:hint="default"/>
        <w:b w:val="0"/>
        <w:bCs w:val="0"/>
        <w:i w:val="0"/>
        <w:iCs w:val="0"/>
        <w:sz w:val="22"/>
        <w:szCs w:val="22"/>
      </w:rPr>
    </w:lvl>
    <w:lvl w:ilvl="3">
      <w:start w:val="1"/>
      <w:numFmt w:val="lowerRoman"/>
      <w:lvlText w:val="(%4)"/>
      <w:lvlJc w:val="left"/>
      <w:pPr>
        <w:tabs>
          <w:tab w:val="num" w:pos="1620"/>
        </w:tabs>
        <w:ind w:left="1620" w:hanging="360"/>
      </w:pPr>
      <w:rPr>
        <w:rFonts w:ascii="Garamond" w:hAnsi="Garamond" w:cs="Garamond" w:hint="default"/>
        <w:b w:val="0"/>
        <w:bCs w:val="0"/>
        <w:i w:val="0"/>
        <w:iCs w:val="0"/>
        <w:sz w:val="22"/>
        <w:szCs w:val="22"/>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0" w15:restartNumberingAfterBreak="0">
    <w:nsid w:val="748F5643"/>
    <w:multiLevelType w:val="multilevel"/>
    <w:tmpl w:val="27CE9428"/>
    <w:lvl w:ilvl="0">
      <w:start w:val="1"/>
      <w:numFmt w:val="upperLetter"/>
      <w:lvlText w:val="%1."/>
      <w:lvlJc w:val="left"/>
      <w:pPr>
        <w:tabs>
          <w:tab w:val="num" w:pos="540"/>
        </w:tabs>
        <w:ind w:left="540" w:hanging="360"/>
      </w:pPr>
      <w:rPr>
        <w:rFonts w:ascii="Garamond" w:hAnsi="Garamond" w:cs="Garamond" w:hint="default"/>
        <w:b w:val="0"/>
        <w:bCs w:val="0"/>
        <w:i w:val="0"/>
        <w:iCs w:val="0"/>
        <w:caps/>
        <w:sz w:val="22"/>
        <w:szCs w:val="22"/>
      </w:rPr>
    </w:lvl>
    <w:lvl w:ilvl="1">
      <w:start w:val="1"/>
      <w:numFmt w:val="decimal"/>
      <w:lvlText w:val="%2."/>
      <w:lvlJc w:val="left"/>
      <w:pPr>
        <w:tabs>
          <w:tab w:val="num" w:pos="900"/>
        </w:tabs>
        <w:ind w:left="900" w:hanging="360"/>
      </w:pPr>
      <w:rPr>
        <w:rFonts w:ascii="Garamond" w:hAnsi="Garamond" w:cs="Garamond" w:hint="default"/>
        <w:b w:val="0"/>
        <w:bCs w:val="0"/>
        <w:i w:val="0"/>
        <w:iCs w:val="0"/>
        <w:caps w:val="0"/>
        <w:sz w:val="22"/>
        <w:szCs w:val="22"/>
      </w:rPr>
    </w:lvl>
    <w:lvl w:ilvl="2">
      <w:start w:val="1"/>
      <w:numFmt w:val="lowerLetter"/>
      <w:lvlText w:val="%3)"/>
      <w:lvlJc w:val="left"/>
      <w:pPr>
        <w:tabs>
          <w:tab w:val="num" w:pos="1260"/>
        </w:tabs>
        <w:ind w:left="1260" w:hanging="360"/>
      </w:pPr>
      <w:rPr>
        <w:rFonts w:ascii="Garamond" w:hAnsi="Garamond" w:cs="Garamond" w:hint="default"/>
        <w:b w:val="0"/>
        <w:bCs w:val="0"/>
        <w:i w:val="0"/>
        <w:iCs w:val="0"/>
        <w:sz w:val="22"/>
        <w:szCs w:val="22"/>
      </w:rPr>
    </w:lvl>
    <w:lvl w:ilvl="3">
      <w:start w:val="1"/>
      <w:numFmt w:val="lowerRoman"/>
      <w:lvlText w:val="(%4)"/>
      <w:lvlJc w:val="left"/>
      <w:pPr>
        <w:tabs>
          <w:tab w:val="num" w:pos="1620"/>
        </w:tabs>
        <w:ind w:left="1620" w:hanging="360"/>
      </w:pPr>
      <w:rPr>
        <w:rFonts w:ascii="Garamond" w:hAnsi="Garamond" w:cs="Garamond" w:hint="default"/>
        <w:b w:val="0"/>
        <w:bCs w:val="0"/>
        <w:i w:val="0"/>
        <w:iCs w:val="0"/>
        <w:sz w:val="22"/>
        <w:szCs w:val="22"/>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1" w15:restartNumberingAfterBreak="0">
    <w:nsid w:val="76B9748F"/>
    <w:multiLevelType w:val="hybridMultilevel"/>
    <w:tmpl w:val="974A89FA"/>
    <w:lvl w:ilvl="0" w:tplc="0D4ED39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8F93308"/>
    <w:multiLevelType w:val="multilevel"/>
    <w:tmpl w:val="27CE9428"/>
    <w:styleLink w:val="Style3"/>
    <w:lvl w:ilvl="0">
      <w:start w:val="1"/>
      <w:numFmt w:val="upperLetter"/>
      <w:lvlText w:val="%1."/>
      <w:lvlJc w:val="left"/>
      <w:pPr>
        <w:tabs>
          <w:tab w:val="num" w:pos="540"/>
        </w:tabs>
        <w:ind w:left="540" w:hanging="360"/>
      </w:pPr>
      <w:rPr>
        <w:rFonts w:ascii="Garamond" w:hAnsi="Garamond" w:cs="Garamond" w:hint="default"/>
        <w:b w:val="0"/>
        <w:bCs w:val="0"/>
        <w:i w:val="0"/>
        <w:iCs w:val="0"/>
        <w:caps/>
        <w:sz w:val="22"/>
        <w:szCs w:val="22"/>
      </w:rPr>
    </w:lvl>
    <w:lvl w:ilvl="1">
      <w:start w:val="1"/>
      <w:numFmt w:val="decimal"/>
      <w:lvlText w:val="%2."/>
      <w:lvlJc w:val="left"/>
      <w:pPr>
        <w:tabs>
          <w:tab w:val="num" w:pos="900"/>
        </w:tabs>
        <w:ind w:left="900" w:hanging="360"/>
      </w:pPr>
      <w:rPr>
        <w:rFonts w:ascii="Garamond" w:hAnsi="Garamond" w:cs="Garamond" w:hint="default"/>
        <w:b w:val="0"/>
        <w:bCs w:val="0"/>
        <w:i w:val="0"/>
        <w:iCs w:val="0"/>
        <w:caps w:val="0"/>
        <w:sz w:val="22"/>
        <w:szCs w:val="22"/>
      </w:rPr>
    </w:lvl>
    <w:lvl w:ilvl="2">
      <w:start w:val="1"/>
      <w:numFmt w:val="lowerLetter"/>
      <w:lvlText w:val="%3)"/>
      <w:lvlJc w:val="left"/>
      <w:pPr>
        <w:tabs>
          <w:tab w:val="num" w:pos="1260"/>
        </w:tabs>
        <w:ind w:left="1260" w:hanging="360"/>
      </w:pPr>
      <w:rPr>
        <w:rFonts w:ascii="Garamond" w:hAnsi="Garamond" w:cs="Garamond" w:hint="default"/>
        <w:b w:val="0"/>
        <w:bCs w:val="0"/>
        <w:i w:val="0"/>
        <w:iCs w:val="0"/>
        <w:sz w:val="22"/>
        <w:szCs w:val="22"/>
      </w:rPr>
    </w:lvl>
    <w:lvl w:ilvl="3">
      <w:start w:val="1"/>
      <w:numFmt w:val="lowerRoman"/>
      <w:lvlText w:val="(%4)"/>
      <w:lvlJc w:val="left"/>
      <w:pPr>
        <w:tabs>
          <w:tab w:val="num" w:pos="1620"/>
        </w:tabs>
        <w:ind w:left="1620" w:hanging="360"/>
      </w:pPr>
      <w:rPr>
        <w:rFonts w:ascii="Garamond" w:hAnsi="Garamond" w:cs="Garamond" w:hint="default"/>
        <w:b w:val="0"/>
        <w:bCs w:val="0"/>
        <w:i w:val="0"/>
        <w:iCs w:val="0"/>
        <w:sz w:val="22"/>
        <w:szCs w:val="22"/>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3" w15:restartNumberingAfterBreak="0">
    <w:nsid w:val="7A0D1D69"/>
    <w:multiLevelType w:val="hybridMultilevel"/>
    <w:tmpl w:val="4AC036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6368E0"/>
    <w:multiLevelType w:val="hybridMultilevel"/>
    <w:tmpl w:val="40124F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B86236B"/>
    <w:multiLevelType w:val="multilevel"/>
    <w:tmpl w:val="ACD639C2"/>
    <w:lvl w:ilvl="0">
      <w:start w:val="1"/>
      <w:numFmt w:val="decimal"/>
      <w:lvlText w:val="%1."/>
      <w:lvlJc w:val="left"/>
      <w:pPr>
        <w:tabs>
          <w:tab w:val="num" w:pos="540"/>
        </w:tabs>
        <w:ind w:left="540" w:hanging="360"/>
      </w:pPr>
      <w:rPr>
        <w:rFonts w:hint="default"/>
        <w:b w:val="0"/>
        <w:bCs w:val="0"/>
        <w:i w:val="0"/>
        <w:iCs w:val="0"/>
        <w:caps/>
        <w:sz w:val="24"/>
        <w:szCs w:val="24"/>
      </w:rPr>
    </w:lvl>
    <w:lvl w:ilvl="1">
      <w:start w:val="1"/>
      <w:numFmt w:val="decimal"/>
      <w:lvlText w:val="%2."/>
      <w:lvlJc w:val="left"/>
      <w:pPr>
        <w:tabs>
          <w:tab w:val="num" w:pos="900"/>
        </w:tabs>
        <w:ind w:left="900" w:hanging="360"/>
      </w:pPr>
      <w:rPr>
        <w:rFonts w:ascii="Garamond" w:hAnsi="Garamond" w:cs="Garamond" w:hint="default"/>
        <w:b w:val="0"/>
        <w:bCs w:val="0"/>
        <w:i w:val="0"/>
        <w:iCs w:val="0"/>
        <w:caps w:val="0"/>
        <w:sz w:val="22"/>
        <w:szCs w:val="22"/>
      </w:rPr>
    </w:lvl>
    <w:lvl w:ilvl="2">
      <w:start w:val="1"/>
      <w:numFmt w:val="lowerLetter"/>
      <w:lvlText w:val="%3)"/>
      <w:lvlJc w:val="left"/>
      <w:pPr>
        <w:tabs>
          <w:tab w:val="num" w:pos="1260"/>
        </w:tabs>
        <w:ind w:left="1260" w:hanging="360"/>
      </w:pPr>
      <w:rPr>
        <w:rFonts w:ascii="Garamond" w:hAnsi="Garamond" w:cs="Garamond" w:hint="default"/>
        <w:b w:val="0"/>
        <w:bCs w:val="0"/>
        <w:i w:val="0"/>
        <w:iCs w:val="0"/>
        <w:sz w:val="22"/>
        <w:szCs w:val="22"/>
      </w:rPr>
    </w:lvl>
    <w:lvl w:ilvl="3">
      <w:start w:val="1"/>
      <w:numFmt w:val="lowerRoman"/>
      <w:lvlText w:val="(%4)"/>
      <w:lvlJc w:val="left"/>
      <w:pPr>
        <w:tabs>
          <w:tab w:val="num" w:pos="1620"/>
        </w:tabs>
        <w:ind w:left="1620" w:hanging="360"/>
      </w:pPr>
      <w:rPr>
        <w:rFonts w:ascii="Garamond" w:hAnsi="Garamond" w:cs="Garamond" w:hint="default"/>
        <w:b w:val="0"/>
        <w:bCs w:val="0"/>
        <w:i w:val="0"/>
        <w:iCs w:val="0"/>
        <w:sz w:val="22"/>
        <w:szCs w:val="22"/>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6" w15:restartNumberingAfterBreak="0">
    <w:nsid w:val="7C145EB7"/>
    <w:multiLevelType w:val="multilevel"/>
    <w:tmpl w:val="08E8F16E"/>
    <w:lvl w:ilvl="0">
      <w:start w:val="1"/>
      <w:numFmt w:val="upperLetter"/>
      <w:lvlText w:val="%1."/>
      <w:lvlJc w:val="left"/>
      <w:pPr>
        <w:tabs>
          <w:tab w:val="num" w:pos="540"/>
        </w:tabs>
        <w:ind w:left="540" w:hanging="360"/>
      </w:pPr>
      <w:rPr>
        <w:rFonts w:ascii="Garamond" w:hAnsi="Garamond" w:cs="Garamond" w:hint="default"/>
        <w:b w:val="0"/>
        <w:bCs w:val="0"/>
        <w:i w:val="0"/>
        <w:iCs w:val="0"/>
        <w:caps/>
        <w:sz w:val="22"/>
        <w:szCs w:val="22"/>
      </w:rPr>
    </w:lvl>
    <w:lvl w:ilvl="1">
      <w:start w:val="1"/>
      <w:numFmt w:val="decimal"/>
      <w:lvlText w:val="%2."/>
      <w:lvlJc w:val="left"/>
      <w:pPr>
        <w:tabs>
          <w:tab w:val="num" w:pos="900"/>
        </w:tabs>
        <w:ind w:left="900" w:hanging="360"/>
      </w:pPr>
      <w:rPr>
        <w:rFonts w:ascii="Garamond" w:hAnsi="Garamond" w:cs="Garamond" w:hint="default"/>
        <w:b w:val="0"/>
        <w:bCs w:val="0"/>
        <w:i w:val="0"/>
        <w:iCs w:val="0"/>
        <w:caps w:val="0"/>
        <w:sz w:val="22"/>
        <w:szCs w:val="22"/>
      </w:rPr>
    </w:lvl>
    <w:lvl w:ilvl="2">
      <w:start w:val="1"/>
      <w:numFmt w:val="lowerLetter"/>
      <w:lvlText w:val="%3)"/>
      <w:lvlJc w:val="left"/>
      <w:pPr>
        <w:tabs>
          <w:tab w:val="num" w:pos="1260"/>
        </w:tabs>
        <w:ind w:left="1260" w:hanging="360"/>
      </w:pPr>
      <w:rPr>
        <w:rFonts w:ascii="Garamond" w:hAnsi="Garamond" w:cs="Garamond" w:hint="default"/>
        <w:b w:val="0"/>
        <w:bCs w:val="0"/>
        <w:i w:val="0"/>
        <w:iCs w:val="0"/>
        <w:sz w:val="22"/>
        <w:szCs w:val="22"/>
      </w:rPr>
    </w:lvl>
    <w:lvl w:ilvl="3">
      <w:start w:val="1"/>
      <w:numFmt w:val="lowerRoman"/>
      <w:lvlText w:val="(%4)"/>
      <w:lvlJc w:val="left"/>
      <w:pPr>
        <w:tabs>
          <w:tab w:val="num" w:pos="1620"/>
        </w:tabs>
        <w:ind w:left="1620" w:hanging="360"/>
      </w:pPr>
      <w:rPr>
        <w:rFonts w:ascii="Garamond" w:hAnsi="Garamond" w:cs="Garamond" w:hint="default"/>
        <w:b w:val="0"/>
        <w:bCs w:val="0"/>
        <w:i w:val="0"/>
        <w:iCs w:val="0"/>
        <w:sz w:val="22"/>
        <w:szCs w:val="22"/>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7" w15:restartNumberingAfterBreak="0">
    <w:nsid w:val="7D6F4C78"/>
    <w:multiLevelType w:val="hybridMultilevel"/>
    <w:tmpl w:val="5008AE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EEB5C1A"/>
    <w:multiLevelType w:val="multilevel"/>
    <w:tmpl w:val="08E8F16E"/>
    <w:lvl w:ilvl="0">
      <w:start w:val="1"/>
      <w:numFmt w:val="upperLetter"/>
      <w:lvlText w:val="%1."/>
      <w:lvlJc w:val="left"/>
      <w:pPr>
        <w:tabs>
          <w:tab w:val="num" w:pos="540"/>
        </w:tabs>
        <w:ind w:left="540" w:hanging="360"/>
      </w:pPr>
      <w:rPr>
        <w:rFonts w:ascii="Garamond" w:hAnsi="Garamond" w:cs="Garamond" w:hint="default"/>
        <w:b w:val="0"/>
        <w:bCs w:val="0"/>
        <w:i w:val="0"/>
        <w:iCs w:val="0"/>
        <w:caps/>
        <w:sz w:val="22"/>
        <w:szCs w:val="22"/>
      </w:rPr>
    </w:lvl>
    <w:lvl w:ilvl="1">
      <w:start w:val="1"/>
      <w:numFmt w:val="decimal"/>
      <w:lvlText w:val="%2."/>
      <w:lvlJc w:val="left"/>
      <w:pPr>
        <w:tabs>
          <w:tab w:val="num" w:pos="900"/>
        </w:tabs>
        <w:ind w:left="900" w:hanging="360"/>
      </w:pPr>
      <w:rPr>
        <w:rFonts w:ascii="Garamond" w:hAnsi="Garamond" w:cs="Garamond" w:hint="default"/>
        <w:b w:val="0"/>
        <w:bCs w:val="0"/>
        <w:i w:val="0"/>
        <w:iCs w:val="0"/>
        <w:caps w:val="0"/>
        <w:sz w:val="22"/>
        <w:szCs w:val="22"/>
      </w:rPr>
    </w:lvl>
    <w:lvl w:ilvl="2">
      <w:start w:val="1"/>
      <w:numFmt w:val="lowerLetter"/>
      <w:lvlText w:val="%3)"/>
      <w:lvlJc w:val="left"/>
      <w:pPr>
        <w:tabs>
          <w:tab w:val="num" w:pos="1260"/>
        </w:tabs>
        <w:ind w:left="1260" w:hanging="360"/>
      </w:pPr>
      <w:rPr>
        <w:rFonts w:ascii="Garamond" w:hAnsi="Garamond" w:cs="Garamond" w:hint="default"/>
        <w:b w:val="0"/>
        <w:bCs w:val="0"/>
        <w:i w:val="0"/>
        <w:iCs w:val="0"/>
        <w:sz w:val="22"/>
        <w:szCs w:val="22"/>
      </w:rPr>
    </w:lvl>
    <w:lvl w:ilvl="3">
      <w:start w:val="1"/>
      <w:numFmt w:val="lowerRoman"/>
      <w:lvlText w:val="(%4)"/>
      <w:lvlJc w:val="left"/>
      <w:pPr>
        <w:tabs>
          <w:tab w:val="num" w:pos="1620"/>
        </w:tabs>
        <w:ind w:left="1620" w:hanging="360"/>
      </w:pPr>
      <w:rPr>
        <w:rFonts w:ascii="Garamond" w:hAnsi="Garamond" w:cs="Garamond" w:hint="default"/>
        <w:b w:val="0"/>
        <w:bCs w:val="0"/>
        <w:i w:val="0"/>
        <w:iCs w:val="0"/>
        <w:sz w:val="22"/>
        <w:szCs w:val="22"/>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9" w15:restartNumberingAfterBreak="0">
    <w:nsid w:val="7FE11D26"/>
    <w:multiLevelType w:val="multilevel"/>
    <w:tmpl w:val="27CE9428"/>
    <w:lvl w:ilvl="0">
      <w:start w:val="1"/>
      <w:numFmt w:val="upperLetter"/>
      <w:lvlText w:val="%1."/>
      <w:lvlJc w:val="left"/>
      <w:pPr>
        <w:tabs>
          <w:tab w:val="num" w:pos="540"/>
        </w:tabs>
        <w:ind w:left="540" w:hanging="360"/>
      </w:pPr>
      <w:rPr>
        <w:rFonts w:ascii="Garamond" w:hAnsi="Garamond" w:cs="Garamond" w:hint="default"/>
        <w:b w:val="0"/>
        <w:bCs w:val="0"/>
        <w:i w:val="0"/>
        <w:iCs w:val="0"/>
        <w:caps/>
        <w:sz w:val="22"/>
        <w:szCs w:val="22"/>
      </w:rPr>
    </w:lvl>
    <w:lvl w:ilvl="1">
      <w:start w:val="1"/>
      <w:numFmt w:val="decimal"/>
      <w:lvlText w:val="%2."/>
      <w:lvlJc w:val="left"/>
      <w:pPr>
        <w:tabs>
          <w:tab w:val="num" w:pos="900"/>
        </w:tabs>
        <w:ind w:left="900" w:hanging="360"/>
      </w:pPr>
      <w:rPr>
        <w:rFonts w:ascii="Garamond" w:hAnsi="Garamond" w:cs="Garamond" w:hint="default"/>
        <w:b w:val="0"/>
        <w:bCs w:val="0"/>
        <w:i w:val="0"/>
        <w:iCs w:val="0"/>
        <w:caps w:val="0"/>
        <w:sz w:val="22"/>
        <w:szCs w:val="22"/>
      </w:rPr>
    </w:lvl>
    <w:lvl w:ilvl="2">
      <w:start w:val="1"/>
      <w:numFmt w:val="lowerLetter"/>
      <w:lvlText w:val="%3)"/>
      <w:lvlJc w:val="left"/>
      <w:pPr>
        <w:tabs>
          <w:tab w:val="num" w:pos="1260"/>
        </w:tabs>
        <w:ind w:left="1260" w:hanging="360"/>
      </w:pPr>
      <w:rPr>
        <w:rFonts w:ascii="Garamond" w:hAnsi="Garamond" w:cs="Garamond" w:hint="default"/>
        <w:b w:val="0"/>
        <w:bCs w:val="0"/>
        <w:i w:val="0"/>
        <w:iCs w:val="0"/>
        <w:sz w:val="22"/>
        <w:szCs w:val="22"/>
      </w:rPr>
    </w:lvl>
    <w:lvl w:ilvl="3">
      <w:start w:val="1"/>
      <w:numFmt w:val="lowerRoman"/>
      <w:lvlText w:val="(%4)"/>
      <w:lvlJc w:val="left"/>
      <w:pPr>
        <w:tabs>
          <w:tab w:val="num" w:pos="1620"/>
        </w:tabs>
        <w:ind w:left="1620" w:hanging="360"/>
      </w:pPr>
      <w:rPr>
        <w:rFonts w:ascii="Garamond" w:hAnsi="Garamond" w:cs="Garamond" w:hint="default"/>
        <w:b w:val="0"/>
        <w:bCs w:val="0"/>
        <w:i w:val="0"/>
        <w:iCs w:val="0"/>
        <w:sz w:val="22"/>
        <w:szCs w:val="22"/>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16cid:durableId="216212573">
    <w:abstractNumId w:val="35"/>
  </w:num>
  <w:num w:numId="2" w16cid:durableId="1259868175">
    <w:abstractNumId w:val="15"/>
  </w:num>
  <w:num w:numId="3" w16cid:durableId="1207335192">
    <w:abstractNumId w:val="43"/>
  </w:num>
  <w:num w:numId="4" w16cid:durableId="1643582928">
    <w:abstractNumId w:val="8"/>
  </w:num>
  <w:num w:numId="5" w16cid:durableId="2046442644">
    <w:abstractNumId w:val="45"/>
  </w:num>
  <w:num w:numId="6" w16cid:durableId="939682003">
    <w:abstractNumId w:val="21"/>
  </w:num>
  <w:num w:numId="7" w16cid:durableId="1009451728">
    <w:abstractNumId w:val="25"/>
  </w:num>
  <w:num w:numId="8" w16cid:durableId="489715859">
    <w:abstractNumId w:val="47"/>
  </w:num>
  <w:num w:numId="9" w16cid:durableId="1706905161">
    <w:abstractNumId w:val="42"/>
  </w:num>
  <w:num w:numId="10" w16cid:durableId="32579470">
    <w:abstractNumId w:val="13"/>
    <w:lvlOverride w:ilvl="1">
      <w:lvl w:ilvl="1">
        <w:start w:val="1"/>
        <w:numFmt w:val="decimal"/>
        <w:lvlText w:val="%2."/>
        <w:lvlJc w:val="left"/>
        <w:pPr>
          <w:tabs>
            <w:tab w:val="num" w:pos="900"/>
          </w:tabs>
          <w:ind w:left="900" w:hanging="360"/>
        </w:pPr>
        <w:rPr>
          <w:rFonts w:ascii="Garamond" w:hAnsi="Garamond" w:cs="Garamond" w:hint="default"/>
          <w:b w:val="0"/>
          <w:bCs w:val="0"/>
          <w:i w:val="0"/>
          <w:iCs w:val="0"/>
          <w:caps w:val="0"/>
          <w:sz w:val="22"/>
          <w:szCs w:val="22"/>
        </w:rPr>
      </w:lvl>
    </w:lvlOverride>
  </w:num>
  <w:num w:numId="11" w16cid:durableId="931857973">
    <w:abstractNumId w:val="49"/>
  </w:num>
  <w:num w:numId="12" w16cid:durableId="1538471213">
    <w:abstractNumId w:val="16"/>
  </w:num>
  <w:num w:numId="13" w16cid:durableId="960919271">
    <w:abstractNumId w:val="14"/>
  </w:num>
  <w:num w:numId="14" w16cid:durableId="1339192666">
    <w:abstractNumId w:val="2"/>
  </w:num>
  <w:num w:numId="15" w16cid:durableId="1130897013">
    <w:abstractNumId w:val="20"/>
  </w:num>
  <w:num w:numId="16" w16cid:durableId="723412120">
    <w:abstractNumId w:val="19"/>
  </w:num>
  <w:num w:numId="17" w16cid:durableId="1890218611">
    <w:abstractNumId w:val="32"/>
  </w:num>
  <w:num w:numId="18" w16cid:durableId="1750695589">
    <w:abstractNumId w:val="9"/>
  </w:num>
  <w:num w:numId="19" w16cid:durableId="1484001533">
    <w:abstractNumId w:val="23"/>
  </w:num>
  <w:num w:numId="20" w16cid:durableId="1861354838">
    <w:abstractNumId w:val="31"/>
  </w:num>
  <w:num w:numId="21" w16cid:durableId="1806966030">
    <w:abstractNumId w:val="27"/>
  </w:num>
  <w:num w:numId="22" w16cid:durableId="1557663014">
    <w:abstractNumId w:val="3"/>
  </w:num>
  <w:num w:numId="23" w16cid:durableId="694111379">
    <w:abstractNumId w:val="4"/>
  </w:num>
  <w:num w:numId="24" w16cid:durableId="1622421890">
    <w:abstractNumId w:val="5"/>
  </w:num>
  <w:num w:numId="25" w16cid:durableId="57678249">
    <w:abstractNumId w:val="37"/>
  </w:num>
  <w:num w:numId="26" w16cid:durableId="284433986">
    <w:abstractNumId w:val="12"/>
  </w:num>
  <w:num w:numId="27" w16cid:durableId="2059015836">
    <w:abstractNumId w:val="30"/>
  </w:num>
  <w:num w:numId="28" w16cid:durableId="621886737">
    <w:abstractNumId w:val="6"/>
  </w:num>
  <w:num w:numId="29" w16cid:durableId="1868060322">
    <w:abstractNumId w:val="22"/>
  </w:num>
  <w:num w:numId="30" w16cid:durableId="1202592203">
    <w:abstractNumId w:val="44"/>
  </w:num>
  <w:num w:numId="31" w16cid:durableId="684477130">
    <w:abstractNumId w:val="28"/>
  </w:num>
  <w:num w:numId="32" w16cid:durableId="1936546814">
    <w:abstractNumId w:val="7"/>
  </w:num>
  <w:num w:numId="33" w16cid:durableId="1650595222">
    <w:abstractNumId w:val="26"/>
  </w:num>
  <w:num w:numId="34" w16cid:durableId="1126970684">
    <w:abstractNumId w:val="38"/>
  </w:num>
  <w:num w:numId="35" w16cid:durableId="181289563">
    <w:abstractNumId w:val="17"/>
  </w:num>
  <w:num w:numId="36" w16cid:durableId="1895507132">
    <w:abstractNumId w:val="48"/>
  </w:num>
  <w:num w:numId="37" w16cid:durableId="1773864019">
    <w:abstractNumId w:val="1"/>
  </w:num>
  <w:num w:numId="38" w16cid:durableId="432825342">
    <w:abstractNumId w:val="34"/>
  </w:num>
  <w:num w:numId="39" w16cid:durableId="1389645541">
    <w:abstractNumId w:val="39"/>
  </w:num>
  <w:num w:numId="40" w16cid:durableId="1608125258">
    <w:abstractNumId w:val="46"/>
  </w:num>
  <w:num w:numId="41" w16cid:durableId="1365987121">
    <w:abstractNumId w:val="18"/>
  </w:num>
  <w:num w:numId="42" w16cid:durableId="1557937943">
    <w:abstractNumId w:val="41"/>
  </w:num>
  <w:num w:numId="43" w16cid:durableId="389694476">
    <w:abstractNumId w:val="0"/>
  </w:num>
  <w:num w:numId="44" w16cid:durableId="1019701492">
    <w:abstractNumId w:val="36"/>
  </w:num>
  <w:num w:numId="45" w16cid:durableId="610015677">
    <w:abstractNumId w:val="11"/>
  </w:num>
  <w:num w:numId="46" w16cid:durableId="650719209">
    <w:abstractNumId w:val="40"/>
  </w:num>
  <w:num w:numId="47" w16cid:durableId="1060205996">
    <w:abstractNumId w:val="29"/>
  </w:num>
  <w:num w:numId="48" w16cid:durableId="147484940">
    <w:abstractNumId w:val="33"/>
  </w:num>
  <w:num w:numId="49" w16cid:durableId="683169271">
    <w:abstractNumId w:val="24"/>
  </w:num>
  <w:num w:numId="50" w16cid:durableId="4736405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grammar="clean"/>
  <w:doNotTrackMoves/>
  <w:doNotTrackFormatting/>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6B92"/>
    <w:rsid w:val="0000075A"/>
    <w:rsid w:val="0000125A"/>
    <w:rsid w:val="00006C9F"/>
    <w:rsid w:val="00010C15"/>
    <w:rsid w:val="00015F75"/>
    <w:rsid w:val="00024006"/>
    <w:rsid w:val="000356B9"/>
    <w:rsid w:val="0004206D"/>
    <w:rsid w:val="00042851"/>
    <w:rsid w:val="000511B0"/>
    <w:rsid w:val="00053C3D"/>
    <w:rsid w:val="00054001"/>
    <w:rsid w:val="00055D17"/>
    <w:rsid w:val="00057004"/>
    <w:rsid w:val="0006701F"/>
    <w:rsid w:val="00074E58"/>
    <w:rsid w:val="00082079"/>
    <w:rsid w:val="0008517C"/>
    <w:rsid w:val="00096923"/>
    <w:rsid w:val="000A2865"/>
    <w:rsid w:val="000A5C62"/>
    <w:rsid w:val="000B017F"/>
    <w:rsid w:val="000B5FB6"/>
    <w:rsid w:val="000C426E"/>
    <w:rsid w:val="000C6740"/>
    <w:rsid w:val="000E3D55"/>
    <w:rsid w:val="000E53BA"/>
    <w:rsid w:val="000E6A15"/>
    <w:rsid w:val="000F1D00"/>
    <w:rsid w:val="000F6DEB"/>
    <w:rsid w:val="00101355"/>
    <w:rsid w:val="00114F6D"/>
    <w:rsid w:val="00121953"/>
    <w:rsid w:val="00127EAF"/>
    <w:rsid w:val="001315E7"/>
    <w:rsid w:val="00137228"/>
    <w:rsid w:val="00137D23"/>
    <w:rsid w:val="00142C10"/>
    <w:rsid w:val="00146553"/>
    <w:rsid w:val="00154E55"/>
    <w:rsid w:val="00181294"/>
    <w:rsid w:val="00182C3D"/>
    <w:rsid w:val="00183A1D"/>
    <w:rsid w:val="00193198"/>
    <w:rsid w:val="001A1782"/>
    <w:rsid w:val="001A3211"/>
    <w:rsid w:val="001A5F7C"/>
    <w:rsid w:val="001A6B45"/>
    <w:rsid w:val="001B1D35"/>
    <w:rsid w:val="001B6361"/>
    <w:rsid w:val="001C231F"/>
    <w:rsid w:val="001C265F"/>
    <w:rsid w:val="001C2FB6"/>
    <w:rsid w:val="001C59B9"/>
    <w:rsid w:val="001D221C"/>
    <w:rsid w:val="001D559B"/>
    <w:rsid w:val="001D586B"/>
    <w:rsid w:val="001E4B59"/>
    <w:rsid w:val="001E57DE"/>
    <w:rsid w:val="001F11F0"/>
    <w:rsid w:val="001F1711"/>
    <w:rsid w:val="001F4C3E"/>
    <w:rsid w:val="001F59D3"/>
    <w:rsid w:val="00210468"/>
    <w:rsid w:val="00216E0E"/>
    <w:rsid w:val="0022120B"/>
    <w:rsid w:val="00225C8D"/>
    <w:rsid w:val="00227ACC"/>
    <w:rsid w:val="00245DF4"/>
    <w:rsid w:val="002478DB"/>
    <w:rsid w:val="00250BA8"/>
    <w:rsid w:val="00252EAD"/>
    <w:rsid w:val="00266C6B"/>
    <w:rsid w:val="00270447"/>
    <w:rsid w:val="00271B4C"/>
    <w:rsid w:val="00272AB9"/>
    <w:rsid w:val="00284D18"/>
    <w:rsid w:val="00285BD5"/>
    <w:rsid w:val="00297E9C"/>
    <w:rsid w:val="002A1112"/>
    <w:rsid w:val="002A539E"/>
    <w:rsid w:val="002A5C77"/>
    <w:rsid w:val="002A7D16"/>
    <w:rsid w:val="002B04AE"/>
    <w:rsid w:val="002B0B6F"/>
    <w:rsid w:val="002B1291"/>
    <w:rsid w:val="002B648E"/>
    <w:rsid w:val="002C330F"/>
    <w:rsid w:val="002C4A40"/>
    <w:rsid w:val="002C5FBA"/>
    <w:rsid w:val="002D0D5A"/>
    <w:rsid w:val="002D4789"/>
    <w:rsid w:val="002E66FF"/>
    <w:rsid w:val="002F1909"/>
    <w:rsid w:val="002F35EE"/>
    <w:rsid w:val="002F49C5"/>
    <w:rsid w:val="00312AA0"/>
    <w:rsid w:val="0031512E"/>
    <w:rsid w:val="00316BE0"/>
    <w:rsid w:val="00332957"/>
    <w:rsid w:val="0033299A"/>
    <w:rsid w:val="00333364"/>
    <w:rsid w:val="00333F78"/>
    <w:rsid w:val="003352BD"/>
    <w:rsid w:val="00336887"/>
    <w:rsid w:val="0034124B"/>
    <w:rsid w:val="003547A2"/>
    <w:rsid w:val="003553BE"/>
    <w:rsid w:val="00356076"/>
    <w:rsid w:val="0037400D"/>
    <w:rsid w:val="003835F5"/>
    <w:rsid w:val="003836C4"/>
    <w:rsid w:val="00384D3F"/>
    <w:rsid w:val="00384E30"/>
    <w:rsid w:val="003864EE"/>
    <w:rsid w:val="00386AEC"/>
    <w:rsid w:val="00395ACF"/>
    <w:rsid w:val="003B08D0"/>
    <w:rsid w:val="003B20DD"/>
    <w:rsid w:val="003C6E7F"/>
    <w:rsid w:val="003D0208"/>
    <w:rsid w:val="003D6FB0"/>
    <w:rsid w:val="003E5627"/>
    <w:rsid w:val="003E6D81"/>
    <w:rsid w:val="003F54BA"/>
    <w:rsid w:val="00406812"/>
    <w:rsid w:val="0042415B"/>
    <w:rsid w:val="004251DC"/>
    <w:rsid w:val="00434CC8"/>
    <w:rsid w:val="00437579"/>
    <w:rsid w:val="00437B2E"/>
    <w:rsid w:val="00440628"/>
    <w:rsid w:val="00443CB3"/>
    <w:rsid w:val="00446BB2"/>
    <w:rsid w:val="0045164C"/>
    <w:rsid w:val="004573AF"/>
    <w:rsid w:val="004632EC"/>
    <w:rsid w:val="00466B92"/>
    <w:rsid w:val="004711E4"/>
    <w:rsid w:val="004724B9"/>
    <w:rsid w:val="00476CC7"/>
    <w:rsid w:val="00482E14"/>
    <w:rsid w:val="00485689"/>
    <w:rsid w:val="00491DDD"/>
    <w:rsid w:val="00492207"/>
    <w:rsid w:val="004A012D"/>
    <w:rsid w:val="004A2C74"/>
    <w:rsid w:val="004C35EE"/>
    <w:rsid w:val="004D1249"/>
    <w:rsid w:val="004E5F40"/>
    <w:rsid w:val="004E7EDE"/>
    <w:rsid w:val="004F564D"/>
    <w:rsid w:val="00505743"/>
    <w:rsid w:val="005112FE"/>
    <w:rsid w:val="00514E92"/>
    <w:rsid w:val="00524025"/>
    <w:rsid w:val="00544A46"/>
    <w:rsid w:val="005461C2"/>
    <w:rsid w:val="00551114"/>
    <w:rsid w:val="00554C86"/>
    <w:rsid w:val="0056139A"/>
    <w:rsid w:val="00566D10"/>
    <w:rsid w:val="00570074"/>
    <w:rsid w:val="005734F9"/>
    <w:rsid w:val="00585D73"/>
    <w:rsid w:val="00590FEE"/>
    <w:rsid w:val="005945E3"/>
    <w:rsid w:val="00595646"/>
    <w:rsid w:val="00596B90"/>
    <w:rsid w:val="005A5225"/>
    <w:rsid w:val="005B0429"/>
    <w:rsid w:val="005B0D32"/>
    <w:rsid w:val="005B1B91"/>
    <w:rsid w:val="005B622C"/>
    <w:rsid w:val="005D06DB"/>
    <w:rsid w:val="005D2DC5"/>
    <w:rsid w:val="005D3785"/>
    <w:rsid w:val="005D49BE"/>
    <w:rsid w:val="005D704F"/>
    <w:rsid w:val="005F33DA"/>
    <w:rsid w:val="006004DD"/>
    <w:rsid w:val="0060308A"/>
    <w:rsid w:val="00611531"/>
    <w:rsid w:val="00614CF3"/>
    <w:rsid w:val="006445E2"/>
    <w:rsid w:val="0065327D"/>
    <w:rsid w:val="006558BC"/>
    <w:rsid w:val="00660B03"/>
    <w:rsid w:val="006703A9"/>
    <w:rsid w:val="006713E4"/>
    <w:rsid w:val="00691404"/>
    <w:rsid w:val="00695B24"/>
    <w:rsid w:val="006A74E5"/>
    <w:rsid w:val="006B5041"/>
    <w:rsid w:val="006B5841"/>
    <w:rsid w:val="006B5B62"/>
    <w:rsid w:val="006C6D42"/>
    <w:rsid w:val="006C769F"/>
    <w:rsid w:val="006F110C"/>
    <w:rsid w:val="006F2586"/>
    <w:rsid w:val="006F5DB1"/>
    <w:rsid w:val="006F613E"/>
    <w:rsid w:val="006F76F9"/>
    <w:rsid w:val="007030A4"/>
    <w:rsid w:val="007076B2"/>
    <w:rsid w:val="00711EC0"/>
    <w:rsid w:val="007139F0"/>
    <w:rsid w:val="00721B41"/>
    <w:rsid w:val="007222C2"/>
    <w:rsid w:val="0072252B"/>
    <w:rsid w:val="00731955"/>
    <w:rsid w:val="0073668E"/>
    <w:rsid w:val="007407DA"/>
    <w:rsid w:val="007453B8"/>
    <w:rsid w:val="00745713"/>
    <w:rsid w:val="0075067A"/>
    <w:rsid w:val="00753A00"/>
    <w:rsid w:val="00754BD0"/>
    <w:rsid w:val="007622D1"/>
    <w:rsid w:val="00767956"/>
    <w:rsid w:val="00772612"/>
    <w:rsid w:val="00774443"/>
    <w:rsid w:val="0077464C"/>
    <w:rsid w:val="00774C72"/>
    <w:rsid w:val="00783AD5"/>
    <w:rsid w:val="0079322C"/>
    <w:rsid w:val="00795F58"/>
    <w:rsid w:val="007962CD"/>
    <w:rsid w:val="007A24AA"/>
    <w:rsid w:val="007A52C0"/>
    <w:rsid w:val="007B0F83"/>
    <w:rsid w:val="007B4B61"/>
    <w:rsid w:val="007C4A33"/>
    <w:rsid w:val="007D1CED"/>
    <w:rsid w:val="007D2F14"/>
    <w:rsid w:val="007E72A3"/>
    <w:rsid w:val="007F2886"/>
    <w:rsid w:val="007F4B76"/>
    <w:rsid w:val="007F5BF8"/>
    <w:rsid w:val="007F6523"/>
    <w:rsid w:val="0080408B"/>
    <w:rsid w:val="00814FE2"/>
    <w:rsid w:val="00820BBB"/>
    <w:rsid w:val="00821875"/>
    <w:rsid w:val="00825158"/>
    <w:rsid w:val="008252AF"/>
    <w:rsid w:val="00826492"/>
    <w:rsid w:val="0083187E"/>
    <w:rsid w:val="008375FC"/>
    <w:rsid w:val="00841121"/>
    <w:rsid w:val="008438A3"/>
    <w:rsid w:val="00860A0C"/>
    <w:rsid w:val="00866A2F"/>
    <w:rsid w:val="00870E54"/>
    <w:rsid w:val="00884976"/>
    <w:rsid w:val="008971C6"/>
    <w:rsid w:val="00897FF7"/>
    <w:rsid w:val="008A09A3"/>
    <w:rsid w:val="008B5DB3"/>
    <w:rsid w:val="008C1C8F"/>
    <w:rsid w:val="008C54E1"/>
    <w:rsid w:val="008D4810"/>
    <w:rsid w:val="008D7426"/>
    <w:rsid w:val="008E3D4E"/>
    <w:rsid w:val="008E4A1A"/>
    <w:rsid w:val="008E529E"/>
    <w:rsid w:val="008F197D"/>
    <w:rsid w:val="008F2D82"/>
    <w:rsid w:val="008F7C73"/>
    <w:rsid w:val="00906EE3"/>
    <w:rsid w:val="00916DC8"/>
    <w:rsid w:val="0092273E"/>
    <w:rsid w:val="009256BC"/>
    <w:rsid w:val="00941396"/>
    <w:rsid w:val="0094366A"/>
    <w:rsid w:val="0095558F"/>
    <w:rsid w:val="00964A27"/>
    <w:rsid w:val="00967A8A"/>
    <w:rsid w:val="00982A99"/>
    <w:rsid w:val="00986B7A"/>
    <w:rsid w:val="00993E20"/>
    <w:rsid w:val="00994E80"/>
    <w:rsid w:val="009950C8"/>
    <w:rsid w:val="009A3E70"/>
    <w:rsid w:val="009B1821"/>
    <w:rsid w:val="009B27D0"/>
    <w:rsid w:val="009B2A20"/>
    <w:rsid w:val="009B6234"/>
    <w:rsid w:val="009B6288"/>
    <w:rsid w:val="009B757A"/>
    <w:rsid w:val="009C0D6A"/>
    <w:rsid w:val="009C0E5C"/>
    <w:rsid w:val="009C76BB"/>
    <w:rsid w:val="009E5F68"/>
    <w:rsid w:val="009F0B18"/>
    <w:rsid w:val="009F6832"/>
    <w:rsid w:val="009F6878"/>
    <w:rsid w:val="00A01067"/>
    <w:rsid w:val="00A113CD"/>
    <w:rsid w:val="00A14973"/>
    <w:rsid w:val="00A176B8"/>
    <w:rsid w:val="00A22472"/>
    <w:rsid w:val="00A22B5A"/>
    <w:rsid w:val="00A41E29"/>
    <w:rsid w:val="00A73E2C"/>
    <w:rsid w:val="00A76863"/>
    <w:rsid w:val="00A76DAF"/>
    <w:rsid w:val="00A85B5B"/>
    <w:rsid w:val="00A8649E"/>
    <w:rsid w:val="00AB36FE"/>
    <w:rsid w:val="00AB3C27"/>
    <w:rsid w:val="00AB6988"/>
    <w:rsid w:val="00AC1683"/>
    <w:rsid w:val="00AC5EE5"/>
    <w:rsid w:val="00AC6707"/>
    <w:rsid w:val="00AD2B4F"/>
    <w:rsid w:val="00AD6C5A"/>
    <w:rsid w:val="00AE04EC"/>
    <w:rsid w:val="00AE19D3"/>
    <w:rsid w:val="00AE1FF9"/>
    <w:rsid w:val="00AF348B"/>
    <w:rsid w:val="00B0199F"/>
    <w:rsid w:val="00B10FD3"/>
    <w:rsid w:val="00B1469F"/>
    <w:rsid w:val="00B147BD"/>
    <w:rsid w:val="00B21899"/>
    <w:rsid w:val="00B410AC"/>
    <w:rsid w:val="00B541E7"/>
    <w:rsid w:val="00B57B5C"/>
    <w:rsid w:val="00B611CC"/>
    <w:rsid w:val="00B62E0B"/>
    <w:rsid w:val="00B65F4C"/>
    <w:rsid w:val="00B70AB8"/>
    <w:rsid w:val="00B70E7A"/>
    <w:rsid w:val="00B71D15"/>
    <w:rsid w:val="00B7477F"/>
    <w:rsid w:val="00B813B4"/>
    <w:rsid w:val="00B82CD1"/>
    <w:rsid w:val="00B86AE6"/>
    <w:rsid w:val="00B91629"/>
    <w:rsid w:val="00B91FDD"/>
    <w:rsid w:val="00BA496E"/>
    <w:rsid w:val="00BA5546"/>
    <w:rsid w:val="00BB1E48"/>
    <w:rsid w:val="00BB5A08"/>
    <w:rsid w:val="00BC7203"/>
    <w:rsid w:val="00BD371D"/>
    <w:rsid w:val="00BD5977"/>
    <w:rsid w:val="00BE45C8"/>
    <w:rsid w:val="00BE7042"/>
    <w:rsid w:val="00BF143F"/>
    <w:rsid w:val="00BF63CD"/>
    <w:rsid w:val="00C11218"/>
    <w:rsid w:val="00C14211"/>
    <w:rsid w:val="00C1662C"/>
    <w:rsid w:val="00C173B2"/>
    <w:rsid w:val="00C237CD"/>
    <w:rsid w:val="00C2638F"/>
    <w:rsid w:val="00C27014"/>
    <w:rsid w:val="00C31042"/>
    <w:rsid w:val="00C41A4D"/>
    <w:rsid w:val="00C442A4"/>
    <w:rsid w:val="00C471B4"/>
    <w:rsid w:val="00C52EA8"/>
    <w:rsid w:val="00C53E98"/>
    <w:rsid w:val="00C547D5"/>
    <w:rsid w:val="00C626E1"/>
    <w:rsid w:val="00C74EF9"/>
    <w:rsid w:val="00C762EB"/>
    <w:rsid w:val="00C937FB"/>
    <w:rsid w:val="00C96918"/>
    <w:rsid w:val="00C96B58"/>
    <w:rsid w:val="00CB554F"/>
    <w:rsid w:val="00CC1B20"/>
    <w:rsid w:val="00CC4955"/>
    <w:rsid w:val="00CC5A17"/>
    <w:rsid w:val="00CD24A9"/>
    <w:rsid w:val="00CE30EA"/>
    <w:rsid w:val="00CE46B7"/>
    <w:rsid w:val="00CF497E"/>
    <w:rsid w:val="00CF7760"/>
    <w:rsid w:val="00D0160F"/>
    <w:rsid w:val="00D03BDD"/>
    <w:rsid w:val="00D03D7A"/>
    <w:rsid w:val="00D265C3"/>
    <w:rsid w:val="00D51FFC"/>
    <w:rsid w:val="00D53BFA"/>
    <w:rsid w:val="00D62949"/>
    <w:rsid w:val="00D66501"/>
    <w:rsid w:val="00D916E7"/>
    <w:rsid w:val="00D91DA9"/>
    <w:rsid w:val="00DA6436"/>
    <w:rsid w:val="00DB6215"/>
    <w:rsid w:val="00DB793C"/>
    <w:rsid w:val="00DC29DD"/>
    <w:rsid w:val="00DC6F1F"/>
    <w:rsid w:val="00DD19F5"/>
    <w:rsid w:val="00DD32C5"/>
    <w:rsid w:val="00DD4B36"/>
    <w:rsid w:val="00DE4C2A"/>
    <w:rsid w:val="00DF3DA5"/>
    <w:rsid w:val="00DF5955"/>
    <w:rsid w:val="00E041FE"/>
    <w:rsid w:val="00E0642C"/>
    <w:rsid w:val="00E10EE5"/>
    <w:rsid w:val="00E12C1E"/>
    <w:rsid w:val="00E155DC"/>
    <w:rsid w:val="00E20DEB"/>
    <w:rsid w:val="00E24649"/>
    <w:rsid w:val="00E2529A"/>
    <w:rsid w:val="00E44838"/>
    <w:rsid w:val="00E50626"/>
    <w:rsid w:val="00E63E18"/>
    <w:rsid w:val="00E654D7"/>
    <w:rsid w:val="00E80190"/>
    <w:rsid w:val="00E8564E"/>
    <w:rsid w:val="00EA0C3E"/>
    <w:rsid w:val="00EA744B"/>
    <w:rsid w:val="00EB21CE"/>
    <w:rsid w:val="00EB3BFC"/>
    <w:rsid w:val="00EB431C"/>
    <w:rsid w:val="00EB541E"/>
    <w:rsid w:val="00EB6EEF"/>
    <w:rsid w:val="00EB7A0D"/>
    <w:rsid w:val="00EC3532"/>
    <w:rsid w:val="00EC641B"/>
    <w:rsid w:val="00F06941"/>
    <w:rsid w:val="00F06C85"/>
    <w:rsid w:val="00F1243A"/>
    <w:rsid w:val="00F126DD"/>
    <w:rsid w:val="00F12F2F"/>
    <w:rsid w:val="00F14B69"/>
    <w:rsid w:val="00F1771D"/>
    <w:rsid w:val="00F20997"/>
    <w:rsid w:val="00F20FEB"/>
    <w:rsid w:val="00F30396"/>
    <w:rsid w:val="00F3168B"/>
    <w:rsid w:val="00F330E6"/>
    <w:rsid w:val="00F34395"/>
    <w:rsid w:val="00F37584"/>
    <w:rsid w:val="00F4068E"/>
    <w:rsid w:val="00F40D00"/>
    <w:rsid w:val="00F555B6"/>
    <w:rsid w:val="00F5665E"/>
    <w:rsid w:val="00F72138"/>
    <w:rsid w:val="00F73146"/>
    <w:rsid w:val="00F731E7"/>
    <w:rsid w:val="00F76EEA"/>
    <w:rsid w:val="00F860E7"/>
    <w:rsid w:val="00F904EF"/>
    <w:rsid w:val="00F94649"/>
    <w:rsid w:val="00F97C6E"/>
    <w:rsid w:val="00FA1027"/>
    <w:rsid w:val="00FA3C96"/>
    <w:rsid w:val="00FA76F8"/>
    <w:rsid w:val="00FB5350"/>
    <w:rsid w:val="00FB5F54"/>
    <w:rsid w:val="00FC1FBA"/>
    <w:rsid w:val="00FC62F3"/>
    <w:rsid w:val="00FD007D"/>
    <w:rsid w:val="00FD2EF7"/>
    <w:rsid w:val="00FD3121"/>
    <w:rsid w:val="00FD3EE3"/>
    <w:rsid w:val="00FD65AF"/>
    <w:rsid w:val="00FD7390"/>
    <w:rsid w:val="00FE33C4"/>
    <w:rsid w:val="00FE48A6"/>
    <w:rsid w:val="00FE7F98"/>
    <w:rsid w:val="00FF2AC2"/>
    <w:rsid w:val="00FF2EDC"/>
    <w:rsid w:val="00FF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306163D"/>
  <w15:chartTrackingRefBased/>
  <w15:docId w15:val="{EC909C0A-A284-4B26-BE60-684555063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B92"/>
    <w:rPr>
      <w:rFonts w:ascii="Times New Roman" w:eastAsia="Times New Roman" w:hAnsi="Times New Roman"/>
      <w:sz w:val="24"/>
      <w:szCs w:val="24"/>
    </w:rPr>
  </w:style>
  <w:style w:type="paragraph" w:styleId="Heading1">
    <w:name w:val="heading 1"/>
    <w:basedOn w:val="Normal"/>
    <w:next w:val="Normal"/>
    <w:link w:val="Heading1Char"/>
    <w:uiPriority w:val="99"/>
    <w:qFormat/>
    <w:rsid w:val="00A14973"/>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unhideWhenUsed/>
    <w:qFormat/>
    <w:rsid w:val="002A1112"/>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9"/>
    <w:unhideWhenUsed/>
    <w:qFormat/>
    <w:rsid w:val="002A1112"/>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8420">
    <w:name w:val="Pa84+20"/>
    <w:basedOn w:val="Normal"/>
    <w:next w:val="Normal"/>
    <w:uiPriority w:val="99"/>
    <w:rsid w:val="00FD3121"/>
    <w:pPr>
      <w:autoSpaceDE w:val="0"/>
      <w:autoSpaceDN w:val="0"/>
      <w:adjustRightInd w:val="0"/>
      <w:spacing w:after="100" w:line="231" w:lineRule="atLeast"/>
    </w:pPr>
    <w:rPr>
      <w:rFonts w:ascii="ITC Franklin Gothic Book" w:eastAsia="Calibri" w:hAnsi="ITC Franklin Gothic Book"/>
    </w:rPr>
  </w:style>
  <w:style w:type="paragraph" w:styleId="ListParagraph">
    <w:name w:val="List Paragraph"/>
    <w:basedOn w:val="Normal"/>
    <w:link w:val="ListParagraphChar"/>
    <w:uiPriority w:val="34"/>
    <w:qFormat/>
    <w:rsid w:val="00C237CD"/>
    <w:pPr>
      <w:ind w:left="720"/>
      <w:contextualSpacing/>
    </w:pPr>
  </w:style>
  <w:style w:type="paragraph" w:customStyle="1" w:styleId="Default">
    <w:name w:val="Default"/>
    <w:uiPriority w:val="99"/>
    <w:rsid w:val="001A1782"/>
    <w:pPr>
      <w:autoSpaceDE w:val="0"/>
      <w:autoSpaceDN w:val="0"/>
      <w:adjustRightInd w:val="0"/>
    </w:pPr>
    <w:rPr>
      <w:rFonts w:ascii="Garamond" w:hAnsi="Garamond" w:cs="Garamond"/>
      <w:color w:val="000000"/>
      <w:sz w:val="24"/>
      <w:szCs w:val="24"/>
    </w:rPr>
  </w:style>
  <w:style w:type="character" w:customStyle="1" w:styleId="documentbody1">
    <w:name w:val="documentbody1"/>
    <w:rsid w:val="003352BD"/>
    <w:rPr>
      <w:rFonts w:ascii="Verdana" w:hAnsi="Verdana" w:hint="default"/>
      <w:sz w:val="19"/>
      <w:szCs w:val="19"/>
    </w:rPr>
  </w:style>
  <w:style w:type="character" w:styleId="CommentReference">
    <w:name w:val="annotation reference"/>
    <w:uiPriority w:val="99"/>
    <w:semiHidden/>
    <w:unhideWhenUsed/>
    <w:rsid w:val="00137228"/>
    <w:rPr>
      <w:sz w:val="16"/>
      <w:szCs w:val="16"/>
    </w:rPr>
  </w:style>
  <w:style w:type="paragraph" w:styleId="CommentText">
    <w:name w:val="annotation text"/>
    <w:basedOn w:val="Normal"/>
    <w:link w:val="CommentTextChar"/>
    <w:uiPriority w:val="99"/>
    <w:unhideWhenUsed/>
    <w:rsid w:val="00137228"/>
    <w:rPr>
      <w:sz w:val="20"/>
      <w:szCs w:val="20"/>
    </w:rPr>
  </w:style>
  <w:style w:type="character" w:customStyle="1" w:styleId="CommentTextChar">
    <w:name w:val="Comment Text Char"/>
    <w:link w:val="CommentText"/>
    <w:uiPriority w:val="99"/>
    <w:rsid w:val="001372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37228"/>
    <w:rPr>
      <w:b/>
      <w:bCs/>
    </w:rPr>
  </w:style>
  <w:style w:type="character" w:customStyle="1" w:styleId="CommentSubjectChar">
    <w:name w:val="Comment Subject Char"/>
    <w:link w:val="CommentSubject"/>
    <w:uiPriority w:val="99"/>
    <w:semiHidden/>
    <w:rsid w:val="0013722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37228"/>
    <w:rPr>
      <w:rFonts w:ascii="Tahoma" w:hAnsi="Tahoma" w:cs="Tahoma"/>
      <w:sz w:val="16"/>
      <w:szCs w:val="16"/>
    </w:rPr>
  </w:style>
  <w:style w:type="character" w:customStyle="1" w:styleId="BalloonTextChar">
    <w:name w:val="Balloon Text Char"/>
    <w:link w:val="BalloonText"/>
    <w:uiPriority w:val="99"/>
    <w:semiHidden/>
    <w:rsid w:val="00137228"/>
    <w:rPr>
      <w:rFonts w:ascii="Tahoma" w:eastAsia="Times New Roman" w:hAnsi="Tahoma" w:cs="Tahoma"/>
      <w:sz w:val="16"/>
      <w:szCs w:val="16"/>
    </w:rPr>
  </w:style>
  <w:style w:type="paragraph" w:styleId="BodyText">
    <w:name w:val="Body Text"/>
    <w:basedOn w:val="Normal"/>
    <w:link w:val="BodyTextChar"/>
    <w:uiPriority w:val="99"/>
    <w:rsid w:val="00993E20"/>
    <w:pPr>
      <w:spacing w:after="240"/>
      <w:jc w:val="both"/>
    </w:pPr>
    <w:rPr>
      <w:rFonts w:ascii="Garamond" w:eastAsia="Calibri" w:hAnsi="Garamond" w:cs="Garamond"/>
      <w:sz w:val="22"/>
      <w:szCs w:val="22"/>
    </w:rPr>
  </w:style>
  <w:style w:type="character" w:customStyle="1" w:styleId="BodyTextChar">
    <w:name w:val="Body Text Char"/>
    <w:link w:val="BodyText"/>
    <w:uiPriority w:val="99"/>
    <w:rsid w:val="00993E20"/>
    <w:rPr>
      <w:rFonts w:ascii="Garamond" w:hAnsi="Garamond" w:cs="Garamond"/>
      <w:sz w:val="22"/>
      <w:szCs w:val="22"/>
    </w:rPr>
  </w:style>
  <w:style w:type="paragraph" w:styleId="Header">
    <w:name w:val="header"/>
    <w:basedOn w:val="Normal"/>
    <w:link w:val="HeaderChar"/>
    <w:uiPriority w:val="99"/>
    <w:unhideWhenUsed/>
    <w:rsid w:val="00993E20"/>
    <w:pPr>
      <w:tabs>
        <w:tab w:val="center" w:pos="4680"/>
        <w:tab w:val="right" w:pos="9360"/>
      </w:tabs>
    </w:pPr>
  </w:style>
  <w:style w:type="character" w:customStyle="1" w:styleId="HeaderChar">
    <w:name w:val="Header Char"/>
    <w:link w:val="Header"/>
    <w:uiPriority w:val="99"/>
    <w:rsid w:val="00993E20"/>
    <w:rPr>
      <w:rFonts w:ascii="Times New Roman" w:eastAsia="Times New Roman" w:hAnsi="Times New Roman"/>
      <w:sz w:val="24"/>
      <w:szCs w:val="24"/>
    </w:rPr>
  </w:style>
  <w:style w:type="paragraph" w:styleId="Footer">
    <w:name w:val="footer"/>
    <w:basedOn w:val="Normal"/>
    <w:link w:val="FooterChar"/>
    <w:uiPriority w:val="99"/>
    <w:unhideWhenUsed/>
    <w:rsid w:val="00993E20"/>
    <w:pPr>
      <w:tabs>
        <w:tab w:val="center" w:pos="4680"/>
        <w:tab w:val="right" w:pos="9360"/>
      </w:tabs>
    </w:pPr>
  </w:style>
  <w:style w:type="character" w:customStyle="1" w:styleId="FooterChar">
    <w:name w:val="Footer Char"/>
    <w:link w:val="Footer"/>
    <w:uiPriority w:val="99"/>
    <w:rsid w:val="00993E20"/>
    <w:rPr>
      <w:rFonts w:ascii="Times New Roman" w:eastAsia="Times New Roman" w:hAnsi="Times New Roman"/>
      <w:sz w:val="24"/>
      <w:szCs w:val="24"/>
    </w:rPr>
  </w:style>
  <w:style w:type="character" w:customStyle="1" w:styleId="ListParagraphChar">
    <w:name w:val="List Paragraph Char"/>
    <w:link w:val="ListParagraph"/>
    <w:uiPriority w:val="34"/>
    <w:rsid w:val="00993E20"/>
    <w:rPr>
      <w:rFonts w:ascii="Times New Roman" w:eastAsia="Times New Roman" w:hAnsi="Times New Roman"/>
      <w:sz w:val="24"/>
      <w:szCs w:val="24"/>
    </w:rPr>
  </w:style>
  <w:style w:type="paragraph" w:customStyle="1" w:styleId="BodyText2">
    <w:name w:val="Body Text2"/>
    <w:basedOn w:val="BodyText"/>
    <w:uiPriority w:val="99"/>
    <w:rsid w:val="00993E20"/>
  </w:style>
  <w:style w:type="character" w:customStyle="1" w:styleId="maintext1">
    <w:name w:val="maintext1"/>
    <w:uiPriority w:val="99"/>
    <w:rsid w:val="00993E20"/>
    <w:rPr>
      <w:rFonts w:ascii="Verdana" w:hAnsi="Verdana" w:cs="Verdana"/>
      <w:color w:val="000000"/>
      <w:sz w:val="20"/>
      <w:szCs w:val="20"/>
    </w:rPr>
  </w:style>
  <w:style w:type="paragraph" w:customStyle="1" w:styleId="AppendixHeading">
    <w:name w:val="Appendix Heading"/>
    <w:basedOn w:val="ListParagraph"/>
    <w:next w:val="BodyText"/>
    <w:link w:val="AppendixHeadingChar"/>
    <w:uiPriority w:val="99"/>
    <w:rsid w:val="00993E20"/>
    <w:pPr>
      <w:pageBreakBefore/>
      <w:numPr>
        <w:numId w:val="7"/>
      </w:numPr>
      <w:pBdr>
        <w:bottom w:val="single" w:sz="4" w:space="1" w:color="auto"/>
      </w:pBdr>
      <w:tabs>
        <w:tab w:val="left" w:pos="1800"/>
      </w:tabs>
      <w:spacing w:after="240"/>
      <w:contextualSpacing w:val="0"/>
      <w:jc w:val="both"/>
    </w:pPr>
    <w:rPr>
      <w:rFonts w:ascii="Garamond" w:eastAsia="Calibri" w:hAnsi="Garamond" w:cs="Garamond"/>
      <w:b/>
      <w:bCs/>
      <w:sz w:val="22"/>
      <w:szCs w:val="22"/>
    </w:rPr>
  </w:style>
  <w:style w:type="character" w:customStyle="1" w:styleId="AppendixHeadingChar">
    <w:name w:val="Appendix Heading Char"/>
    <w:link w:val="AppendixHeading"/>
    <w:uiPriority w:val="99"/>
    <w:rsid w:val="00993E20"/>
    <w:rPr>
      <w:rFonts w:ascii="Garamond" w:hAnsi="Garamond" w:cs="Garamond"/>
      <w:b/>
      <w:bCs/>
      <w:sz w:val="22"/>
      <w:szCs w:val="22"/>
    </w:rPr>
  </w:style>
  <w:style w:type="numbering" w:customStyle="1" w:styleId="Style3">
    <w:name w:val="Style3"/>
    <w:rsid w:val="00993E20"/>
    <w:pPr>
      <w:numPr>
        <w:numId w:val="9"/>
      </w:numPr>
    </w:pPr>
  </w:style>
  <w:style w:type="numbering" w:customStyle="1" w:styleId="Style31">
    <w:name w:val="Style31"/>
    <w:rsid w:val="00993E20"/>
    <w:pPr>
      <w:numPr>
        <w:numId w:val="2"/>
      </w:numPr>
    </w:pPr>
  </w:style>
  <w:style w:type="numbering" w:customStyle="1" w:styleId="Style32">
    <w:name w:val="Style32"/>
    <w:rsid w:val="00993E20"/>
    <w:pPr>
      <w:numPr>
        <w:numId w:val="7"/>
      </w:numPr>
    </w:pPr>
  </w:style>
  <w:style w:type="character" w:customStyle="1" w:styleId="Heading1Char">
    <w:name w:val="Heading 1 Char"/>
    <w:link w:val="Heading1"/>
    <w:uiPriority w:val="9"/>
    <w:rsid w:val="00A14973"/>
    <w:rPr>
      <w:rFonts w:ascii="Calibri Light" w:eastAsia="Times New Roman" w:hAnsi="Calibri Light" w:cs="Times New Roman"/>
      <w:b/>
      <w:bCs/>
      <w:kern w:val="32"/>
      <w:sz w:val="32"/>
      <w:szCs w:val="32"/>
    </w:rPr>
  </w:style>
  <w:style w:type="numbering" w:customStyle="1" w:styleId="Style33">
    <w:name w:val="Style33"/>
    <w:rsid w:val="008C54E1"/>
    <w:pPr>
      <w:numPr>
        <w:numId w:val="3"/>
      </w:numPr>
    </w:pPr>
  </w:style>
  <w:style w:type="character" w:customStyle="1" w:styleId="Heading2Char">
    <w:name w:val="Heading 2 Char"/>
    <w:link w:val="Heading2"/>
    <w:uiPriority w:val="9"/>
    <w:semiHidden/>
    <w:rsid w:val="002A1112"/>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2A1112"/>
    <w:rPr>
      <w:rFonts w:ascii="Calibri Light" w:eastAsia="Times New Roman" w:hAnsi="Calibri Light" w:cs="Times New Roman"/>
      <w:b/>
      <w:bCs/>
      <w:sz w:val="26"/>
      <w:szCs w:val="26"/>
    </w:rPr>
  </w:style>
  <w:style w:type="character" w:styleId="Hyperlink">
    <w:name w:val="Hyperlink"/>
    <w:uiPriority w:val="99"/>
    <w:rsid w:val="00FC1FBA"/>
    <w:rPr>
      <w:color w:val="0000FF"/>
      <w:u w:val="single"/>
    </w:rPr>
  </w:style>
  <w:style w:type="numbering" w:customStyle="1" w:styleId="Style1">
    <w:name w:val="Style1"/>
    <w:rsid w:val="00767956"/>
    <w:pPr>
      <w:numPr>
        <w:numId w:val="27"/>
      </w:numPr>
    </w:pPr>
  </w:style>
  <w:style w:type="paragraph" w:styleId="BodyText3">
    <w:name w:val="Body Text 3"/>
    <w:basedOn w:val="Normal"/>
    <w:link w:val="BodyText3Char"/>
    <w:uiPriority w:val="99"/>
    <w:semiHidden/>
    <w:unhideWhenUsed/>
    <w:rsid w:val="00767956"/>
    <w:pPr>
      <w:spacing w:after="120"/>
    </w:pPr>
    <w:rPr>
      <w:sz w:val="16"/>
      <w:szCs w:val="16"/>
    </w:rPr>
  </w:style>
  <w:style w:type="character" w:customStyle="1" w:styleId="BodyText3Char">
    <w:name w:val="Body Text 3 Char"/>
    <w:link w:val="BodyText3"/>
    <w:uiPriority w:val="99"/>
    <w:semiHidden/>
    <w:rsid w:val="00767956"/>
    <w:rPr>
      <w:rFonts w:ascii="Times New Roman" w:eastAsia="Times New Roman" w:hAnsi="Times New Roman"/>
      <w:sz w:val="16"/>
      <w:szCs w:val="16"/>
    </w:rPr>
  </w:style>
  <w:style w:type="paragraph" w:styleId="Revision">
    <w:name w:val="Revision"/>
    <w:hidden/>
    <w:uiPriority w:val="99"/>
    <w:semiHidden/>
    <w:rsid w:val="00386AE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1AFDB-3784-44E2-9BA7-23E39B361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7911</Words>
  <Characters>45096</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Highlands Council</dc:creator>
  <cp:keywords/>
  <dc:description/>
  <cp:lastModifiedBy>Humphries, James [HIGHLANDS]</cp:lastModifiedBy>
  <cp:revision>3</cp:revision>
  <cp:lastPrinted>2009-08-17T16:14:00Z</cp:lastPrinted>
  <dcterms:created xsi:type="dcterms:W3CDTF">2025-04-09T17:14:00Z</dcterms:created>
  <dcterms:modified xsi:type="dcterms:W3CDTF">2025-04-09T17:14:00Z</dcterms:modified>
</cp:coreProperties>
</file>