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AF" w:rsidRPr="00A31C35" w:rsidRDefault="00F62192" w:rsidP="00A31C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FFY2021 </w:t>
      </w:r>
      <w:bookmarkStart w:id="0" w:name="_GoBack"/>
      <w:bookmarkEnd w:id="0"/>
      <w:r w:rsidR="00A31C35" w:rsidRPr="00A31C35">
        <w:rPr>
          <w:b/>
          <w:sz w:val="32"/>
          <w:szCs w:val="32"/>
          <w:u w:val="single"/>
        </w:rPr>
        <w:t>Timeline of Deliverables/Milestones</w:t>
      </w:r>
    </w:p>
    <w:p w:rsidR="00A31C35" w:rsidRDefault="00A31C3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5040"/>
        <w:gridCol w:w="3690"/>
        <w:gridCol w:w="2151"/>
      </w:tblGrid>
      <w:tr w:rsidR="00A31C35" w:rsidTr="00000F01">
        <w:trPr>
          <w:jc w:val="center"/>
        </w:trPr>
        <w:tc>
          <w:tcPr>
            <w:tcW w:w="2155" w:type="dxa"/>
          </w:tcPr>
          <w:p w:rsidR="00A31C35" w:rsidRPr="00A31C35" w:rsidRDefault="00A31C35" w:rsidP="00A31C35">
            <w:pPr>
              <w:jc w:val="center"/>
              <w:rPr>
                <w:b/>
                <w:sz w:val="24"/>
              </w:rPr>
            </w:pPr>
            <w:r w:rsidRPr="00A31C35">
              <w:rPr>
                <w:b/>
                <w:sz w:val="24"/>
              </w:rPr>
              <w:t>Activity Dates</w:t>
            </w:r>
          </w:p>
        </w:tc>
        <w:tc>
          <w:tcPr>
            <w:tcW w:w="5040" w:type="dxa"/>
          </w:tcPr>
          <w:p w:rsidR="00A31C35" w:rsidRPr="00A31C35" w:rsidRDefault="00A31C35" w:rsidP="00A31C35">
            <w:pPr>
              <w:jc w:val="center"/>
              <w:rPr>
                <w:b/>
                <w:sz w:val="24"/>
              </w:rPr>
            </w:pPr>
            <w:r w:rsidRPr="00A31C35">
              <w:rPr>
                <w:b/>
                <w:sz w:val="24"/>
              </w:rPr>
              <w:t>Activity/Deliverable/Milestone</w:t>
            </w:r>
          </w:p>
        </w:tc>
        <w:tc>
          <w:tcPr>
            <w:tcW w:w="3690" w:type="dxa"/>
          </w:tcPr>
          <w:p w:rsidR="00A31C35" w:rsidRPr="00A31C35" w:rsidRDefault="00A31C35" w:rsidP="00A31C35">
            <w:pPr>
              <w:jc w:val="center"/>
              <w:rPr>
                <w:b/>
                <w:sz w:val="24"/>
              </w:rPr>
            </w:pPr>
            <w:r w:rsidRPr="00A31C35">
              <w:rPr>
                <w:b/>
                <w:sz w:val="24"/>
              </w:rPr>
              <w:t>Person(s) Responsible</w:t>
            </w:r>
          </w:p>
        </w:tc>
        <w:tc>
          <w:tcPr>
            <w:tcW w:w="2151" w:type="dxa"/>
          </w:tcPr>
          <w:p w:rsidR="00A31C35" w:rsidRPr="00A31C35" w:rsidRDefault="00A31C35" w:rsidP="00A31C35">
            <w:pPr>
              <w:jc w:val="center"/>
              <w:rPr>
                <w:b/>
                <w:sz w:val="24"/>
              </w:rPr>
            </w:pPr>
            <w:r w:rsidRPr="00A31C35">
              <w:rPr>
                <w:b/>
                <w:sz w:val="24"/>
              </w:rPr>
              <w:t>Payment</w:t>
            </w:r>
          </w:p>
        </w:tc>
      </w:tr>
      <w:tr w:rsidR="00A31C35" w:rsidTr="00000F01">
        <w:trPr>
          <w:trHeight w:val="1808"/>
          <w:jc w:val="center"/>
        </w:trPr>
        <w:tc>
          <w:tcPr>
            <w:tcW w:w="2155" w:type="dxa"/>
          </w:tcPr>
          <w:p w:rsidR="00A31C35" w:rsidRDefault="00E726C2" w:rsidP="007657AB">
            <w:r>
              <w:t>9/1/2</w:t>
            </w:r>
            <w:r w:rsidR="00AE0D5B">
              <w:t>1</w:t>
            </w:r>
            <w:r w:rsidR="00A31C35">
              <w:t>– 1</w:t>
            </w:r>
            <w:r>
              <w:t>1</w:t>
            </w:r>
            <w:r w:rsidR="00A31C35">
              <w:t>/3</w:t>
            </w:r>
            <w:r>
              <w:t>0/2</w:t>
            </w:r>
            <w:r w:rsidR="00AE0D5B">
              <w:t>1</w:t>
            </w:r>
          </w:p>
        </w:tc>
        <w:tc>
          <w:tcPr>
            <w:tcW w:w="5040" w:type="dxa"/>
          </w:tcPr>
          <w:p w:rsidR="00A31C35" w:rsidRDefault="00A31C35" w:rsidP="008F72DF">
            <w:r>
              <w:t xml:space="preserve">Complete </w:t>
            </w:r>
            <w:r w:rsidR="008F72DF">
              <w:t xml:space="preserve">and Return to OAG the </w:t>
            </w:r>
            <w:r>
              <w:t>Appl</w:t>
            </w:r>
            <w:r w:rsidR="0053696F">
              <w:t xml:space="preserve">ication/Award Package including: </w:t>
            </w:r>
            <w:r>
              <w:t xml:space="preserve">Applicant Information, Application </w:t>
            </w:r>
            <w:proofErr w:type="gramStart"/>
            <w:r>
              <w:t>Authorization,  Program</w:t>
            </w:r>
            <w:proofErr w:type="gramEnd"/>
            <w:r>
              <w:t xml:space="preserve"> Narrative, Federal Single Audit Cert and Proof (if applicable), Debarred and Suspended Certification and Proof, </w:t>
            </w:r>
            <w:r w:rsidR="0053696F">
              <w:t xml:space="preserve">Timeline of Deliverables, </w:t>
            </w:r>
            <w:r>
              <w:t xml:space="preserve">Subaward </w:t>
            </w:r>
            <w:r w:rsidRPr="001D1801">
              <w:t>Contract</w:t>
            </w:r>
            <w:r>
              <w:t>, Resolution &amp; Certification</w:t>
            </w:r>
            <w:r w:rsidR="0053696F">
              <w:t>,</w:t>
            </w:r>
            <w:r>
              <w:t xml:space="preserve"> and </w:t>
            </w:r>
            <w:r w:rsidRPr="001D1801">
              <w:t>Conditions</w:t>
            </w:r>
          </w:p>
        </w:tc>
        <w:tc>
          <w:tcPr>
            <w:tcW w:w="3690" w:type="dxa"/>
          </w:tcPr>
          <w:p w:rsidR="00A31C35" w:rsidRDefault="00A31C35">
            <w:r>
              <w:t>Authorized Official, Program Manager</w:t>
            </w:r>
            <w:r w:rsidR="008F72DF">
              <w:t>(</w:t>
            </w:r>
            <w:r>
              <w:t>s</w:t>
            </w:r>
            <w:r w:rsidR="008F72DF">
              <w:t>)</w:t>
            </w:r>
          </w:p>
        </w:tc>
        <w:tc>
          <w:tcPr>
            <w:tcW w:w="2151" w:type="dxa"/>
          </w:tcPr>
          <w:p w:rsidR="00A31C35" w:rsidRDefault="00A31C35">
            <w:r>
              <w:t>10% of Award</w:t>
            </w:r>
            <w:r w:rsidR="00220ED2">
              <w:t xml:space="preserve"> upon Execution of Contract by OAG</w:t>
            </w:r>
          </w:p>
        </w:tc>
      </w:tr>
      <w:tr w:rsidR="00A31C35" w:rsidTr="00000F01">
        <w:trPr>
          <w:trHeight w:val="1619"/>
          <w:jc w:val="center"/>
        </w:trPr>
        <w:tc>
          <w:tcPr>
            <w:tcW w:w="2155" w:type="dxa"/>
          </w:tcPr>
          <w:p w:rsidR="00A31C35" w:rsidRDefault="00A31C35"/>
        </w:tc>
        <w:tc>
          <w:tcPr>
            <w:tcW w:w="5040" w:type="dxa"/>
          </w:tcPr>
          <w:p w:rsidR="00A31C35" w:rsidRDefault="00A31C35"/>
        </w:tc>
        <w:tc>
          <w:tcPr>
            <w:tcW w:w="3690" w:type="dxa"/>
          </w:tcPr>
          <w:p w:rsidR="00A31C35" w:rsidRDefault="00A31C35"/>
        </w:tc>
        <w:tc>
          <w:tcPr>
            <w:tcW w:w="2151" w:type="dxa"/>
          </w:tcPr>
          <w:p w:rsidR="00A31C35" w:rsidRDefault="00A31C35"/>
        </w:tc>
      </w:tr>
      <w:tr w:rsidR="00A31C35" w:rsidTr="00000F01">
        <w:trPr>
          <w:trHeight w:val="1880"/>
          <w:jc w:val="center"/>
        </w:trPr>
        <w:tc>
          <w:tcPr>
            <w:tcW w:w="2155" w:type="dxa"/>
          </w:tcPr>
          <w:p w:rsidR="00A31C35" w:rsidRDefault="00A31C35"/>
        </w:tc>
        <w:tc>
          <w:tcPr>
            <w:tcW w:w="5040" w:type="dxa"/>
          </w:tcPr>
          <w:p w:rsidR="00A31C35" w:rsidRDefault="00A31C35"/>
        </w:tc>
        <w:tc>
          <w:tcPr>
            <w:tcW w:w="3690" w:type="dxa"/>
          </w:tcPr>
          <w:p w:rsidR="00A31C35" w:rsidRDefault="00A31C35"/>
        </w:tc>
        <w:tc>
          <w:tcPr>
            <w:tcW w:w="2151" w:type="dxa"/>
          </w:tcPr>
          <w:p w:rsidR="00A31C35" w:rsidRDefault="00A31C35"/>
        </w:tc>
      </w:tr>
      <w:tr w:rsidR="00A31C35" w:rsidTr="00000F01">
        <w:trPr>
          <w:trHeight w:val="2051"/>
          <w:jc w:val="center"/>
        </w:trPr>
        <w:tc>
          <w:tcPr>
            <w:tcW w:w="2155" w:type="dxa"/>
          </w:tcPr>
          <w:p w:rsidR="00A31C35" w:rsidRDefault="00A31C35"/>
        </w:tc>
        <w:tc>
          <w:tcPr>
            <w:tcW w:w="5040" w:type="dxa"/>
          </w:tcPr>
          <w:p w:rsidR="00A31C35" w:rsidRDefault="00A31C35"/>
        </w:tc>
        <w:tc>
          <w:tcPr>
            <w:tcW w:w="3690" w:type="dxa"/>
          </w:tcPr>
          <w:p w:rsidR="00A31C35" w:rsidRDefault="00A31C35"/>
        </w:tc>
        <w:tc>
          <w:tcPr>
            <w:tcW w:w="2151" w:type="dxa"/>
          </w:tcPr>
          <w:p w:rsidR="00A31C35" w:rsidRDefault="00A31C35"/>
        </w:tc>
      </w:tr>
      <w:tr w:rsidR="00A31C35" w:rsidTr="00000F01">
        <w:trPr>
          <w:trHeight w:val="2159"/>
          <w:jc w:val="center"/>
        </w:trPr>
        <w:tc>
          <w:tcPr>
            <w:tcW w:w="2155" w:type="dxa"/>
          </w:tcPr>
          <w:p w:rsidR="00A31C35" w:rsidRDefault="00A31C35"/>
        </w:tc>
        <w:tc>
          <w:tcPr>
            <w:tcW w:w="5040" w:type="dxa"/>
          </w:tcPr>
          <w:p w:rsidR="00A31C35" w:rsidRDefault="00A31C35"/>
        </w:tc>
        <w:tc>
          <w:tcPr>
            <w:tcW w:w="3690" w:type="dxa"/>
          </w:tcPr>
          <w:p w:rsidR="00A31C35" w:rsidRDefault="00A31C35"/>
        </w:tc>
        <w:tc>
          <w:tcPr>
            <w:tcW w:w="2151" w:type="dxa"/>
          </w:tcPr>
          <w:p w:rsidR="00A31C35" w:rsidRDefault="00A31C35"/>
        </w:tc>
      </w:tr>
      <w:tr w:rsidR="00A31C35" w:rsidTr="00000F01">
        <w:trPr>
          <w:trHeight w:val="2321"/>
          <w:jc w:val="center"/>
        </w:trPr>
        <w:tc>
          <w:tcPr>
            <w:tcW w:w="2155" w:type="dxa"/>
          </w:tcPr>
          <w:p w:rsidR="00A31C35" w:rsidRDefault="00A31C35"/>
        </w:tc>
        <w:tc>
          <w:tcPr>
            <w:tcW w:w="5040" w:type="dxa"/>
          </w:tcPr>
          <w:p w:rsidR="00A31C35" w:rsidRDefault="00A31C35"/>
        </w:tc>
        <w:tc>
          <w:tcPr>
            <w:tcW w:w="3690" w:type="dxa"/>
          </w:tcPr>
          <w:p w:rsidR="00A31C35" w:rsidRDefault="00A31C35"/>
        </w:tc>
        <w:tc>
          <w:tcPr>
            <w:tcW w:w="2151" w:type="dxa"/>
          </w:tcPr>
          <w:p w:rsidR="00A31C35" w:rsidRDefault="00A31C35"/>
        </w:tc>
      </w:tr>
    </w:tbl>
    <w:p w:rsidR="00A31C35" w:rsidRDefault="00A31C35"/>
    <w:sectPr w:rsidR="00A31C35" w:rsidSect="00A31C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35"/>
    <w:rsid w:val="00000F01"/>
    <w:rsid w:val="001D1801"/>
    <w:rsid w:val="00220ED2"/>
    <w:rsid w:val="004D61AF"/>
    <w:rsid w:val="0053696F"/>
    <w:rsid w:val="007657AB"/>
    <w:rsid w:val="008F72DF"/>
    <w:rsid w:val="00A31C35"/>
    <w:rsid w:val="00AE0D5B"/>
    <w:rsid w:val="00E726C2"/>
    <w:rsid w:val="00F43092"/>
    <w:rsid w:val="00F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BEC0"/>
  <w15:chartTrackingRefBased/>
  <w15:docId w15:val="{5885B2B1-9801-458D-B494-8217021D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Ottobre</dc:creator>
  <cp:keywords/>
  <dc:description/>
  <cp:lastModifiedBy>Kelly Levy</cp:lastModifiedBy>
  <cp:revision>5</cp:revision>
  <dcterms:created xsi:type="dcterms:W3CDTF">2019-10-07T13:35:00Z</dcterms:created>
  <dcterms:modified xsi:type="dcterms:W3CDTF">2021-08-25T14:12:00Z</dcterms:modified>
</cp:coreProperties>
</file>