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63BD" w14:textId="77777777" w:rsidR="00957A8E" w:rsidRDefault="00957A8E" w:rsidP="00171CF1"/>
    <w:p w14:paraId="66FF71B5" w14:textId="417203E1" w:rsidR="00F930F2" w:rsidRPr="00261508" w:rsidRDefault="00F841EC" w:rsidP="00261508">
      <w:pPr>
        <w:jc w:val="center"/>
        <w:rPr>
          <w:rFonts w:ascii="Arial" w:hAnsi="Arial" w:cs="Arial"/>
          <w:sz w:val="20"/>
          <w:szCs w:val="20"/>
        </w:rPr>
      </w:pPr>
      <w:r w:rsidRPr="00261508">
        <w:rPr>
          <w:rFonts w:ascii="Arial" w:hAnsi="Arial" w:cs="Arial"/>
          <w:sz w:val="20"/>
          <w:szCs w:val="20"/>
        </w:rPr>
        <w:t xml:space="preserve">August </w:t>
      </w:r>
      <w:r w:rsidR="00DB1BE2">
        <w:rPr>
          <w:rFonts w:ascii="Arial" w:hAnsi="Arial" w:cs="Arial"/>
          <w:sz w:val="20"/>
          <w:szCs w:val="20"/>
        </w:rPr>
        <w:t>23</w:t>
      </w:r>
      <w:r w:rsidRPr="00261508">
        <w:rPr>
          <w:rFonts w:ascii="Arial" w:hAnsi="Arial" w:cs="Arial"/>
          <w:sz w:val="20"/>
          <w:szCs w:val="20"/>
        </w:rPr>
        <w:t>, 2023</w:t>
      </w:r>
    </w:p>
    <w:p w14:paraId="5AF9E89D" w14:textId="77777777" w:rsidR="00F841EC" w:rsidRPr="00261508" w:rsidRDefault="00F841EC" w:rsidP="009C3AFF">
      <w:pPr>
        <w:rPr>
          <w:rFonts w:ascii="Arial" w:hAnsi="Arial" w:cs="Arial"/>
          <w:sz w:val="20"/>
          <w:szCs w:val="20"/>
        </w:rPr>
      </w:pPr>
    </w:p>
    <w:p w14:paraId="2EAC6B3A" w14:textId="77777777" w:rsidR="00924153" w:rsidRPr="00261508" w:rsidRDefault="00924153" w:rsidP="009C3AFF">
      <w:pPr>
        <w:rPr>
          <w:rFonts w:ascii="Arial" w:hAnsi="Arial" w:cs="Arial"/>
          <w:b/>
          <w:sz w:val="20"/>
          <w:szCs w:val="20"/>
        </w:rPr>
      </w:pPr>
    </w:p>
    <w:p w14:paraId="6370D61B" w14:textId="177F7C6E" w:rsidR="00F841EC" w:rsidRPr="00261508" w:rsidRDefault="00F841EC" w:rsidP="009C3AFF">
      <w:pPr>
        <w:rPr>
          <w:rFonts w:ascii="Arial" w:hAnsi="Arial" w:cs="Arial"/>
          <w:sz w:val="20"/>
          <w:szCs w:val="20"/>
        </w:rPr>
      </w:pPr>
      <w:r w:rsidRPr="00261508">
        <w:rPr>
          <w:rFonts w:ascii="Arial" w:hAnsi="Arial" w:cs="Arial"/>
          <w:sz w:val="20"/>
          <w:szCs w:val="20"/>
        </w:rPr>
        <w:t>To:</w:t>
      </w:r>
      <w:r w:rsidRPr="00261508">
        <w:rPr>
          <w:rFonts w:ascii="Arial" w:hAnsi="Arial" w:cs="Arial"/>
          <w:sz w:val="20"/>
          <w:szCs w:val="20"/>
        </w:rPr>
        <w:tab/>
        <w:t xml:space="preserve">All Interested Bidders </w:t>
      </w:r>
    </w:p>
    <w:p w14:paraId="7AD2B70D" w14:textId="77777777" w:rsidR="00F841EC" w:rsidRPr="00261508" w:rsidRDefault="00F841EC" w:rsidP="009C3AFF">
      <w:pPr>
        <w:rPr>
          <w:rFonts w:ascii="Arial" w:hAnsi="Arial" w:cs="Arial"/>
          <w:sz w:val="20"/>
          <w:szCs w:val="20"/>
        </w:rPr>
      </w:pPr>
    </w:p>
    <w:p w14:paraId="4C2E223B" w14:textId="022784E4" w:rsidR="00F841EC" w:rsidRPr="00261508" w:rsidRDefault="00F841EC" w:rsidP="002C18C3">
      <w:pPr>
        <w:ind w:left="720" w:hanging="720"/>
        <w:rPr>
          <w:rFonts w:ascii="Arial" w:hAnsi="Arial" w:cs="Arial"/>
          <w:sz w:val="20"/>
          <w:szCs w:val="20"/>
        </w:rPr>
      </w:pPr>
      <w:r w:rsidRPr="00261508">
        <w:rPr>
          <w:rFonts w:ascii="Arial" w:hAnsi="Arial" w:cs="Arial"/>
          <w:sz w:val="20"/>
          <w:szCs w:val="20"/>
        </w:rPr>
        <w:t>Re:</w:t>
      </w:r>
      <w:r w:rsidRPr="00261508">
        <w:rPr>
          <w:rFonts w:ascii="Arial" w:hAnsi="Arial" w:cs="Arial"/>
          <w:sz w:val="20"/>
          <w:szCs w:val="20"/>
        </w:rPr>
        <w:tab/>
        <w:t>Bid Solicitatio</w:t>
      </w:r>
      <w:r w:rsidR="00A34F20" w:rsidRPr="00261508">
        <w:rPr>
          <w:rFonts w:ascii="Arial" w:hAnsi="Arial" w:cs="Arial"/>
          <w:sz w:val="20"/>
          <w:szCs w:val="20"/>
        </w:rPr>
        <w:t xml:space="preserve">n: </w:t>
      </w:r>
      <w:r w:rsidRPr="00261508">
        <w:rPr>
          <w:rFonts w:ascii="Arial" w:hAnsi="Arial" w:cs="Arial"/>
          <w:sz w:val="20"/>
          <w:szCs w:val="20"/>
        </w:rPr>
        <w:t xml:space="preserve"> </w:t>
      </w:r>
      <w:r w:rsidR="00F55EAF" w:rsidRPr="00261508">
        <w:rPr>
          <w:rFonts w:ascii="Arial" w:hAnsi="Arial" w:cs="Arial"/>
          <w:sz w:val="20"/>
          <w:szCs w:val="20"/>
        </w:rPr>
        <w:t>Mental &amp; Physical Health Services –</w:t>
      </w:r>
      <w:r w:rsidR="00A34F20" w:rsidRPr="00261508">
        <w:rPr>
          <w:rFonts w:ascii="Arial" w:hAnsi="Arial" w:cs="Arial"/>
          <w:sz w:val="20"/>
          <w:szCs w:val="20"/>
        </w:rPr>
        <w:t xml:space="preserve"> </w:t>
      </w:r>
      <w:r w:rsidR="00F55EAF" w:rsidRPr="00261508">
        <w:rPr>
          <w:rFonts w:ascii="Arial" w:hAnsi="Arial" w:cs="Arial"/>
          <w:sz w:val="20"/>
          <w:szCs w:val="20"/>
        </w:rPr>
        <w:t>New Jersey Juvenile Justice Commission</w:t>
      </w:r>
    </w:p>
    <w:p w14:paraId="20E40D2F" w14:textId="77777777" w:rsidR="00F841EC" w:rsidRPr="00261508" w:rsidRDefault="00F841EC" w:rsidP="009C3AFF">
      <w:pPr>
        <w:rPr>
          <w:rFonts w:ascii="Arial" w:hAnsi="Arial" w:cs="Arial"/>
          <w:sz w:val="20"/>
          <w:szCs w:val="20"/>
        </w:rPr>
      </w:pPr>
    </w:p>
    <w:p w14:paraId="67DA9AD7" w14:textId="565A9039" w:rsidR="00F841EC" w:rsidRPr="00261508" w:rsidRDefault="00F841EC" w:rsidP="009C3AFF">
      <w:pPr>
        <w:rPr>
          <w:rFonts w:ascii="Arial" w:hAnsi="Arial" w:cs="Arial"/>
          <w:sz w:val="20"/>
          <w:szCs w:val="20"/>
        </w:rPr>
      </w:pPr>
      <w:r w:rsidRPr="00261508">
        <w:rPr>
          <w:rFonts w:ascii="Arial" w:hAnsi="Arial" w:cs="Arial"/>
          <w:sz w:val="20"/>
          <w:szCs w:val="20"/>
        </w:rPr>
        <w:tab/>
        <w:t xml:space="preserve">Quote Submission Due Date: </w:t>
      </w:r>
      <w:r w:rsidR="00922A91">
        <w:rPr>
          <w:rFonts w:ascii="Arial" w:hAnsi="Arial" w:cs="Arial"/>
          <w:sz w:val="20"/>
          <w:szCs w:val="20"/>
        </w:rPr>
        <w:t xml:space="preserve"> </w:t>
      </w:r>
      <w:r w:rsidR="00603403">
        <w:rPr>
          <w:rFonts w:ascii="Arial" w:hAnsi="Arial" w:cs="Arial"/>
          <w:sz w:val="20"/>
          <w:szCs w:val="20"/>
        </w:rPr>
        <w:t>September</w:t>
      </w:r>
      <w:r w:rsidR="00B7796A" w:rsidRPr="00261508">
        <w:rPr>
          <w:rFonts w:ascii="Arial" w:hAnsi="Arial" w:cs="Arial"/>
          <w:sz w:val="20"/>
          <w:szCs w:val="20"/>
        </w:rPr>
        <w:t xml:space="preserve"> </w:t>
      </w:r>
      <w:r w:rsidR="005B6281" w:rsidRPr="00261508">
        <w:rPr>
          <w:rFonts w:ascii="Arial" w:hAnsi="Arial" w:cs="Arial"/>
          <w:sz w:val="20"/>
          <w:szCs w:val="20"/>
        </w:rPr>
        <w:t>30, 2023</w:t>
      </w:r>
      <w:r w:rsidRPr="00261508">
        <w:rPr>
          <w:rFonts w:ascii="Arial" w:hAnsi="Arial" w:cs="Arial"/>
          <w:sz w:val="20"/>
          <w:szCs w:val="20"/>
        </w:rPr>
        <w:t xml:space="preserve"> (2:00 p.m. E</w:t>
      </w:r>
      <w:r w:rsidR="00FF79BB" w:rsidRPr="00261508">
        <w:rPr>
          <w:rFonts w:ascii="Arial" w:hAnsi="Arial" w:cs="Arial"/>
          <w:sz w:val="20"/>
          <w:szCs w:val="20"/>
        </w:rPr>
        <w:t>S</w:t>
      </w:r>
      <w:r w:rsidRPr="00261508">
        <w:rPr>
          <w:rFonts w:ascii="Arial" w:hAnsi="Arial" w:cs="Arial"/>
          <w:sz w:val="20"/>
          <w:szCs w:val="20"/>
        </w:rPr>
        <w:t>T)</w:t>
      </w:r>
    </w:p>
    <w:p w14:paraId="487310FB" w14:textId="77777777" w:rsidR="00F841EC" w:rsidRPr="00261508" w:rsidRDefault="00F841EC" w:rsidP="009C3AFF">
      <w:pPr>
        <w:rPr>
          <w:rFonts w:ascii="Arial" w:hAnsi="Arial" w:cs="Arial"/>
          <w:sz w:val="20"/>
          <w:szCs w:val="20"/>
        </w:rPr>
      </w:pPr>
    </w:p>
    <w:p w14:paraId="015F5616" w14:textId="387F11AD" w:rsidR="00F841EC" w:rsidRPr="00261508" w:rsidRDefault="00F841EC" w:rsidP="00542792">
      <w:pPr>
        <w:jc w:val="center"/>
        <w:rPr>
          <w:rFonts w:ascii="Arial" w:hAnsi="Arial" w:cs="Arial"/>
          <w:b/>
          <w:bCs/>
          <w:i/>
          <w:sz w:val="20"/>
          <w:szCs w:val="20"/>
          <w:u w:val="single"/>
        </w:rPr>
      </w:pPr>
      <w:r w:rsidRPr="00261508">
        <w:rPr>
          <w:rFonts w:ascii="Arial" w:hAnsi="Arial" w:cs="Arial"/>
          <w:b/>
          <w:bCs/>
          <w:sz w:val="20"/>
          <w:szCs w:val="20"/>
          <w:u w:val="single"/>
        </w:rPr>
        <w:t>Bid A</w:t>
      </w:r>
      <w:r w:rsidR="008D032F" w:rsidRPr="00261508">
        <w:rPr>
          <w:rFonts w:ascii="Arial" w:hAnsi="Arial" w:cs="Arial"/>
          <w:b/>
          <w:bCs/>
          <w:sz w:val="20"/>
          <w:szCs w:val="20"/>
          <w:u w:val="single"/>
        </w:rPr>
        <w:t>ddend</w:t>
      </w:r>
      <w:r w:rsidR="000A6F0D">
        <w:rPr>
          <w:rFonts w:ascii="Arial" w:hAnsi="Arial" w:cs="Arial"/>
          <w:b/>
          <w:bCs/>
          <w:sz w:val="20"/>
          <w:szCs w:val="20"/>
          <w:u w:val="single"/>
        </w:rPr>
        <w:t>um</w:t>
      </w:r>
      <w:r w:rsidR="008D032F" w:rsidRPr="00261508">
        <w:rPr>
          <w:rFonts w:ascii="Arial" w:hAnsi="Arial" w:cs="Arial"/>
          <w:b/>
          <w:bCs/>
          <w:sz w:val="20"/>
          <w:szCs w:val="20"/>
          <w:u w:val="single"/>
        </w:rPr>
        <w:t xml:space="preserve"> </w:t>
      </w:r>
      <w:r w:rsidR="00F513C7">
        <w:rPr>
          <w:rFonts w:ascii="Arial" w:hAnsi="Arial" w:cs="Arial"/>
          <w:b/>
          <w:bCs/>
          <w:sz w:val="20"/>
          <w:szCs w:val="20"/>
          <w:u w:val="single"/>
        </w:rPr>
        <w:t>2</w:t>
      </w:r>
    </w:p>
    <w:p w14:paraId="417648DB" w14:textId="77777777" w:rsidR="00F841EC" w:rsidRPr="00261508" w:rsidRDefault="00F841EC" w:rsidP="009C3AFF">
      <w:pPr>
        <w:rPr>
          <w:rFonts w:ascii="Arial" w:hAnsi="Arial" w:cs="Arial"/>
          <w:sz w:val="20"/>
          <w:szCs w:val="20"/>
        </w:rPr>
      </w:pPr>
    </w:p>
    <w:p w14:paraId="04FDAD70" w14:textId="516378B3" w:rsidR="00B527F7" w:rsidRPr="00261508" w:rsidRDefault="00F841EC" w:rsidP="009C3AFF">
      <w:pPr>
        <w:rPr>
          <w:rFonts w:ascii="Arial" w:hAnsi="Arial" w:cs="Arial"/>
          <w:sz w:val="20"/>
          <w:szCs w:val="20"/>
        </w:rPr>
      </w:pPr>
      <w:r w:rsidRPr="00261508">
        <w:rPr>
          <w:rFonts w:ascii="Arial" w:hAnsi="Arial" w:cs="Arial"/>
          <w:sz w:val="20"/>
          <w:szCs w:val="20"/>
        </w:rPr>
        <w:t xml:space="preserve">The following constitutes Bid </w:t>
      </w:r>
      <w:r w:rsidR="00340492" w:rsidRPr="00261508">
        <w:rPr>
          <w:rFonts w:ascii="Arial" w:hAnsi="Arial" w:cs="Arial"/>
          <w:sz w:val="20"/>
          <w:szCs w:val="20"/>
        </w:rPr>
        <w:t>Addend</w:t>
      </w:r>
      <w:r w:rsidR="000A6F0D">
        <w:rPr>
          <w:rFonts w:ascii="Arial" w:hAnsi="Arial" w:cs="Arial"/>
          <w:sz w:val="20"/>
          <w:szCs w:val="20"/>
        </w:rPr>
        <w:t>um</w:t>
      </w:r>
      <w:r w:rsidRPr="00261508">
        <w:rPr>
          <w:rFonts w:ascii="Arial" w:hAnsi="Arial" w:cs="Arial"/>
          <w:sz w:val="20"/>
          <w:szCs w:val="20"/>
        </w:rPr>
        <w:t xml:space="preserve"> </w:t>
      </w:r>
      <w:r w:rsidR="000A6F0D">
        <w:rPr>
          <w:rFonts w:ascii="Arial" w:hAnsi="Arial" w:cs="Arial"/>
          <w:sz w:val="20"/>
          <w:szCs w:val="20"/>
        </w:rPr>
        <w:t>2</w:t>
      </w:r>
      <w:r w:rsidRPr="00261508">
        <w:rPr>
          <w:rFonts w:ascii="Arial" w:hAnsi="Arial" w:cs="Arial"/>
          <w:sz w:val="20"/>
          <w:szCs w:val="20"/>
        </w:rPr>
        <w:t xml:space="preserve"> to the above referenced Bid Solicitation</w:t>
      </w:r>
      <w:r w:rsidR="00B61E0B" w:rsidRPr="00261508">
        <w:rPr>
          <w:rFonts w:ascii="Arial" w:hAnsi="Arial" w:cs="Arial"/>
          <w:sz w:val="20"/>
          <w:szCs w:val="20"/>
        </w:rPr>
        <w:t>.</w:t>
      </w:r>
      <w:r w:rsidR="00261508" w:rsidRPr="00261508">
        <w:rPr>
          <w:rFonts w:ascii="Arial" w:hAnsi="Arial" w:cs="Arial"/>
          <w:sz w:val="20"/>
          <w:szCs w:val="20"/>
        </w:rPr>
        <w:t xml:space="preserve"> </w:t>
      </w:r>
      <w:r w:rsidR="00CD3BCF">
        <w:rPr>
          <w:rFonts w:ascii="Arial" w:hAnsi="Arial" w:cs="Arial"/>
          <w:sz w:val="20"/>
          <w:szCs w:val="20"/>
        </w:rPr>
        <w:t xml:space="preserve"> </w:t>
      </w:r>
      <w:r w:rsidR="0082668F">
        <w:rPr>
          <w:rFonts w:ascii="Arial" w:hAnsi="Arial" w:cs="Arial"/>
          <w:sz w:val="20"/>
          <w:szCs w:val="20"/>
        </w:rPr>
        <w:t>T</w:t>
      </w:r>
      <w:r w:rsidR="005B330A" w:rsidRPr="00261508">
        <w:rPr>
          <w:rFonts w:ascii="Arial" w:hAnsi="Arial" w:cs="Arial"/>
          <w:sz w:val="20"/>
          <w:szCs w:val="20"/>
        </w:rPr>
        <w:t xml:space="preserve">he </w:t>
      </w:r>
      <w:r w:rsidR="002722BE">
        <w:rPr>
          <w:rFonts w:ascii="Arial" w:hAnsi="Arial" w:cs="Arial"/>
          <w:sz w:val="20"/>
          <w:szCs w:val="20"/>
        </w:rPr>
        <w:t xml:space="preserve">related </w:t>
      </w:r>
      <w:r w:rsidR="000A5246" w:rsidRPr="00261508">
        <w:rPr>
          <w:rFonts w:ascii="Arial" w:hAnsi="Arial" w:cs="Arial"/>
          <w:sz w:val="20"/>
          <w:szCs w:val="20"/>
        </w:rPr>
        <w:t>RFP</w:t>
      </w:r>
      <w:r w:rsidR="0049795A" w:rsidRPr="00261508">
        <w:rPr>
          <w:rFonts w:ascii="Arial" w:hAnsi="Arial" w:cs="Arial"/>
          <w:sz w:val="20"/>
          <w:szCs w:val="20"/>
        </w:rPr>
        <w:t xml:space="preserve"> </w:t>
      </w:r>
      <w:r w:rsidR="0082668F">
        <w:rPr>
          <w:rFonts w:ascii="Arial" w:hAnsi="Arial" w:cs="Arial"/>
          <w:sz w:val="20"/>
          <w:szCs w:val="20"/>
        </w:rPr>
        <w:t>has been revised, as appropriate, per this Bid</w:t>
      </w:r>
      <w:r w:rsidR="002722BE">
        <w:rPr>
          <w:rFonts w:ascii="Arial" w:hAnsi="Arial" w:cs="Arial"/>
          <w:sz w:val="20"/>
          <w:szCs w:val="20"/>
        </w:rPr>
        <w:t xml:space="preserve"> Addendum.</w:t>
      </w:r>
    </w:p>
    <w:p w14:paraId="7EFF86C2" w14:textId="77777777" w:rsidR="00876A98" w:rsidRPr="00261508" w:rsidRDefault="00876A98" w:rsidP="009C3AFF">
      <w:pPr>
        <w:rPr>
          <w:rFonts w:ascii="Arial" w:hAnsi="Arial" w:cs="Arial"/>
          <w:sz w:val="20"/>
          <w:szCs w:val="20"/>
        </w:rPr>
      </w:pPr>
    </w:p>
    <w:p w14:paraId="6458AEF0" w14:textId="29596D08" w:rsidR="00E96326" w:rsidRDefault="00E96326" w:rsidP="00E96326"/>
    <w:tbl>
      <w:tblPr>
        <w:tblStyle w:val="TableGrid"/>
        <w:tblW w:w="0" w:type="auto"/>
        <w:tblLook w:val="04A0" w:firstRow="1" w:lastRow="0" w:firstColumn="1" w:lastColumn="0" w:noHBand="0" w:noVBand="1"/>
      </w:tblPr>
      <w:tblGrid>
        <w:gridCol w:w="1165"/>
        <w:gridCol w:w="1080"/>
        <w:gridCol w:w="1080"/>
        <w:gridCol w:w="2880"/>
        <w:gridCol w:w="3145"/>
      </w:tblGrid>
      <w:tr w:rsidR="00E96326" w14:paraId="0C01FD44" w14:textId="77777777" w:rsidTr="002A5674">
        <w:tc>
          <w:tcPr>
            <w:tcW w:w="1165" w:type="dxa"/>
          </w:tcPr>
          <w:p w14:paraId="393C0CDF" w14:textId="77777777" w:rsidR="00E96326" w:rsidRPr="00205309" w:rsidRDefault="00E96326" w:rsidP="00390DF0">
            <w:pPr>
              <w:jc w:val="center"/>
              <w:rPr>
                <w:rFonts w:ascii="Arial Narrow" w:hAnsi="Arial Narrow"/>
                <w:b/>
                <w:bCs/>
                <w:sz w:val="16"/>
                <w:szCs w:val="16"/>
              </w:rPr>
            </w:pPr>
            <w:r w:rsidRPr="00205309">
              <w:rPr>
                <w:rFonts w:ascii="Arial Narrow" w:hAnsi="Arial Narrow"/>
                <w:b/>
                <w:bCs/>
                <w:sz w:val="16"/>
                <w:szCs w:val="16"/>
              </w:rPr>
              <w:t>Question #</w:t>
            </w:r>
          </w:p>
        </w:tc>
        <w:tc>
          <w:tcPr>
            <w:tcW w:w="1080" w:type="dxa"/>
          </w:tcPr>
          <w:p w14:paraId="4FC69F20" w14:textId="77777777" w:rsidR="00E96326" w:rsidRPr="00205309" w:rsidRDefault="00E96326" w:rsidP="00390DF0">
            <w:pPr>
              <w:jc w:val="center"/>
              <w:rPr>
                <w:rFonts w:ascii="Arial Narrow" w:hAnsi="Arial Narrow"/>
                <w:b/>
                <w:bCs/>
                <w:sz w:val="16"/>
                <w:szCs w:val="16"/>
              </w:rPr>
            </w:pPr>
            <w:r w:rsidRPr="00205309">
              <w:rPr>
                <w:rFonts w:ascii="Arial Narrow" w:hAnsi="Arial Narrow"/>
                <w:b/>
                <w:bCs/>
                <w:sz w:val="16"/>
                <w:szCs w:val="16"/>
              </w:rPr>
              <w:t>RFP Section</w:t>
            </w:r>
          </w:p>
        </w:tc>
        <w:tc>
          <w:tcPr>
            <w:tcW w:w="1080" w:type="dxa"/>
          </w:tcPr>
          <w:p w14:paraId="1276CD17" w14:textId="701A4A1C" w:rsidR="00E96326" w:rsidRDefault="00E96326" w:rsidP="00390DF0">
            <w:pPr>
              <w:jc w:val="center"/>
              <w:rPr>
                <w:rFonts w:ascii="Arial Narrow" w:hAnsi="Arial Narrow"/>
                <w:b/>
                <w:bCs/>
                <w:sz w:val="16"/>
                <w:szCs w:val="16"/>
              </w:rPr>
            </w:pPr>
            <w:r w:rsidRPr="00205309">
              <w:rPr>
                <w:rFonts w:ascii="Arial Narrow" w:hAnsi="Arial Narrow"/>
                <w:b/>
                <w:bCs/>
                <w:sz w:val="16"/>
                <w:szCs w:val="16"/>
              </w:rPr>
              <w:t>RFP Page #</w:t>
            </w:r>
            <w:r w:rsidR="002A5674" w:rsidRPr="00205309">
              <w:rPr>
                <w:rFonts w:ascii="Arial Narrow" w:hAnsi="Arial Narrow"/>
                <w:b/>
                <w:bCs/>
                <w:sz w:val="16"/>
                <w:szCs w:val="16"/>
              </w:rPr>
              <w:t xml:space="preserve"> </w:t>
            </w:r>
          </w:p>
          <w:p w14:paraId="11D37FD8" w14:textId="6B3ABF30" w:rsidR="00647C83" w:rsidRPr="00205309" w:rsidRDefault="00647C83" w:rsidP="00390DF0">
            <w:pPr>
              <w:jc w:val="center"/>
              <w:rPr>
                <w:rFonts w:ascii="Arial Narrow" w:hAnsi="Arial Narrow"/>
                <w:b/>
                <w:bCs/>
                <w:sz w:val="16"/>
                <w:szCs w:val="16"/>
              </w:rPr>
            </w:pPr>
          </w:p>
        </w:tc>
        <w:tc>
          <w:tcPr>
            <w:tcW w:w="2880" w:type="dxa"/>
          </w:tcPr>
          <w:p w14:paraId="79DC468D" w14:textId="77777777" w:rsidR="00E96326" w:rsidRPr="00205309" w:rsidRDefault="00E96326" w:rsidP="00390DF0">
            <w:pPr>
              <w:jc w:val="center"/>
              <w:rPr>
                <w:rFonts w:ascii="Arial Narrow" w:hAnsi="Arial Narrow"/>
                <w:b/>
                <w:bCs/>
                <w:sz w:val="16"/>
                <w:szCs w:val="16"/>
              </w:rPr>
            </w:pPr>
            <w:r w:rsidRPr="00205309">
              <w:rPr>
                <w:rFonts w:ascii="Arial Narrow" w:hAnsi="Arial Narrow"/>
                <w:b/>
                <w:bCs/>
                <w:sz w:val="16"/>
                <w:szCs w:val="16"/>
              </w:rPr>
              <w:t>Question</w:t>
            </w:r>
          </w:p>
        </w:tc>
        <w:tc>
          <w:tcPr>
            <w:tcW w:w="3145" w:type="dxa"/>
          </w:tcPr>
          <w:p w14:paraId="128B7B33" w14:textId="77777777" w:rsidR="00E96326" w:rsidRPr="00205309" w:rsidRDefault="00E96326" w:rsidP="00390DF0">
            <w:pPr>
              <w:jc w:val="center"/>
              <w:rPr>
                <w:rFonts w:ascii="Arial Narrow" w:hAnsi="Arial Narrow"/>
                <w:b/>
                <w:bCs/>
                <w:sz w:val="16"/>
                <w:szCs w:val="16"/>
              </w:rPr>
            </w:pPr>
            <w:r w:rsidRPr="00205309">
              <w:rPr>
                <w:rFonts w:ascii="Arial Narrow" w:hAnsi="Arial Narrow"/>
                <w:b/>
                <w:bCs/>
                <w:sz w:val="16"/>
                <w:szCs w:val="16"/>
              </w:rPr>
              <w:t>Answer</w:t>
            </w:r>
          </w:p>
        </w:tc>
      </w:tr>
      <w:tr w:rsidR="00550D53" w14:paraId="6210531F" w14:textId="77777777" w:rsidTr="002A5674">
        <w:tc>
          <w:tcPr>
            <w:tcW w:w="1165" w:type="dxa"/>
          </w:tcPr>
          <w:p w14:paraId="2AC390BA" w14:textId="3B9A0145" w:rsidR="00B945BB" w:rsidRPr="00205309" w:rsidRDefault="00B945BB" w:rsidP="00C812AC">
            <w:pPr>
              <w:jc w:val="center"/>
              <w:rPr>
                <w:rFonts w:ascii="Arial Narrow" w:hAnsi="Arial Narrow"/>
                <w:sz w:val="16"/>
                <w:szCs w:val="16"/>
              </w:rPr>
            </w:pPr>
            <w:r w:rsidRPr="00205309">
              <w:rPr>
                <w:rFonts w:ascii="Arial Narrow" w:hAnsi="Arial Narrow"/>
                <w:sz w:val="16"/>
                <w:szCs w:val="16"/>
              </w:rPr>
              <w:t>1</w:t>
            </w:r>
          </w:p>
        </w:tc>
        <w:tc>
          <w:tcPr>
            <w:tcW w:w="1080" w:type="dxa"/>
          </w:tcPr>
          <w:p w14:paraId="2B93E944" w14:textId="0A36FE74" w:rsidR="00550D53" w:rsidRPr="00205309" w:rsidRDefault="00550D53" w:rsidP="00C812AC">
            <w:pPr>
              <w:jc w:val="center"/>
              <w:rPr>
                <w:rFonts w:ascii="Arial Narrow" w:hAnsi="Arial Narrow"/>
                <w:sz w:val="16"/>
                <w:szCs w:val="16"/>
              </w:rPr>
            </w:pPr>
            <w:r w:rsidRPr="00205309">
              <w:rPr>
                <w:rFonts w:ascii="Arial Narrow" w:hAnsi="Arial Narrow"/>
                <w:sz w:val="16"/>
                <w:szCs w:val="16"/>
              </w:rPr>
              <w:t>1.10</w:t>
            </w:r>
          </w:p>
        </w:tc>
        <w:tc>
          <w:tcPr>
            <w:tcW w:w="1080" w:type="dxa"/>
          </w:tcPr>
          <w:p w14:paraId="6468AA4C" w14:textId="61B10312" w:rsidR="00550D53" w:rsidRPr="00205309" w:rsidRDefault="004A70D1" w:rsidP="00C812AC">
            <w:pPr>
              <w:jc w:val="center"/>
              <w:rPr>
                <w:rFonts w:ascii="Arial Narrow" w:hAnsi="Arial Narrow"/>
                <w:sz w:val="16"/>
                <w:szCs w:val="16"/>
              </w:rPr>
            </w:pPr>
            <w:r w:rsidRPr="00205309">
              <w:rPr>
                <w:rFonts w:ascii="Arial Narrow" w:hAnsi="Arial Narrow"/>
                <w:sz w:val="16"/>
                <w:szCs w:val="16"/>
              </w:rPr>
              <w:t>9</w:t>
            </w:r>
          </w:p>
        </w:tc>
        <w:tc>
          <w:tcPr>
            <w:tcW w:w="2880" w:type="dxa"/>
          </w:tcPr>
          <w:p w14:paraId="3795935D" w14:textId="77777777" w:rsidR="00550D53" w:rsidRDefault="004A70D1" w:rsidP="001B168B">
            <w:pPr>
              <w:pStyle w:val="NormalWeb"/>
              <w:rPr>
                <w:rFonts w:ascii="Arial Narrow" w:hAnsi="Arial Narrow"/>
                <w:color w:val="0E101A"/>
                <w:sz w:val="16"/>
                <w:szCs w:val="16"/>
              </w:rPr>
            </w:pPr>
            <w:r w:rsidRPr="00205309">
              <w:rPr>
                <w:rFonts w:ascii="Arial Narrow" w:hAnsi="Arial Narrow"/>
                <w:color w:val="0E101A"/>
                <w:sz w:val="16"/>
                <w:szCs w:val="16"/>
              </w:rPr>
              <w:t xml:space="preserve">What do we need to do to facilitate a site visit?  </w:t>
            </w:r>
          </w:p>
          <w:p w14:paraId="1E5A0239" w14:textId="56FA9015" w:rsidR="00EF21A2" w:rsidRPr="00205309" w:rsidRDefault="00EF21A2" w:rsidP="001B168B">
            <w:pPr>
              <w:pStyle w:val="NormalWeb"/>
              <w:rPr>
                <w:rFonts w:ascii="Arial Narrow" w:hAnsi="Arial Narrow"/>
                <w:sz w:val="16"/>
                <w:szCs w:val="16"/>
              </w:rPr>
            </w:pPr>
          </w:p>
        </w:tc>
        <w:tc>
          <w:tcPr>
            <w:tcW w:w="3145" w:type="dxa"/>
          </w:tcPr>
          <w:p w14:paraId="7E140BA9" w14:textId="5D68457E" w:rsidR="00550D53" w:rsidRPr="00205309" w:rsidRDefault="008744D9" w:rsidP="00390DF0">
            <w:pPr>
              <w:rPr>
                <w:rFonts w:ascii="Arial Narrow" w:hAnsi="Arial Narrow"/>
                <w:sz w:val="16"/>
                <w:szCs w:val="16"/>
              </w:rPr>
            </w:pPr>
            <w:r>
              <w:rPr>
                <w:rFonts w:ascii="Arial Narrow" w:hAnsi="Arial Narrow"/>
                <w:sz w:val="16"/>
                <w:szCs w:val="16"/>
              </w:rPr>
              <w:t>Please see</w:t>
            </w:r>
            <w:r w:rsidR="00370B35">
              <w:rPr>
                <w:rFonts w:ascii="Arial Narrow" w:hAnsi="Arial Narrow"/>
                <w:sz w:val="16"/>
                <w:szCs w:val="16"/>
              </w:rPr>
              <w:t xml:space="preserve"> </w:t>
            </w:r>
            <w:r w:rsidR="00146671" w:rsidRPr="00205309">
              <w:rPr>
                <w:rFonts w:ascii="Arial Narrow" w:hAnsi="Arial Narrow"/>
                <w:sz w:val="16"/>
                <w:szCs w:val="16"/>
              </w:rPr>
              <w:t>Bid</w:t>
            </w:r>
            <w:r w:rsidR="000F29DB" w:rsidRPr="00205309">
              <w:rPr>
                <w:rFonts w:ascii="Arial Narrow" w:hAnsi="Arial Narrow"/>
                <w:sz w:val="16"/>
                <w:szCs w:val="16"/>
              </w:rPr>
              <w:t xml:space="preserve"> Addendum 1</w:t>
            </w:r>
            <w:r w:rsidR="00370B35">
              <w:rPr>
                <w:rFonts w:ascii="Arial Narrow" w:hAnsi="Arial Narrow"/>
                <w:sz w:val="16"/>
                <w:szCs w:val="16"/>
              </w:rPr>
              <w:t xml:space="preserve">, as </w:t>
            </w:r>
            <w:r w:rsidR="00370B35" w:rsidRPr="00205309">
              <w:rPr>
                <w:rFonts w:ascii="Arial Narrow" w:hAnsi="Arial Narrow"/>
                <w:sz w:val="16"/>
                <w:szCs w:val="16"/>
              </w:rPr>
              <w:t>posted to the JJC website on August 14, 2023</w:t>
            </w:r>
            <w:r w:rsidR="00370B35">
              <w:rPr>
                <w:rFonts w:ascii="Arial Narrow" w:hAnsi="Arial Narrow"/>
                <w:sz w:val="16"/>
                <w:szCs w:val="16"/>
              </w:rPr>
              <w:t>.</w:t>
            </w:r>
          </w:p>
        </w:tc>
      </w:tr>
      <w:tr w:rsidR="00E96326" w14:paraId="6E69BF79" w14:textId="77777777" w:rsidTr="002A5674">
        <w:tc>
          <w:tcPr>
            <w:tcW w:w="1165" w:type="dxa"/>
          </w:tcPr>
          <w:p w14:paraId="435DD3D9" w14:textId="043EE964" w:rsidR="00B945BB" w:rsidRPr="00205309" w:rsidRDefault="00B945BB" w:rsidP="00C812AC">
            <w:pPr>
              <w:jc w:val="center"/>
              <w:rPr>
                <w:rFonts w:ascii="Arial Narrow" w:hAnsi="Arial Narrow"/>
                <w:sz w:val="16"/>
                <w:szCs w:val="16"/>
              </w:rPr>
            </w:pPr>
            <w:r w:rsidRPr="00205309">
              <w:rPr>
                <w:rFonts w:ascii="Arial Narrow" w:hAnsi="Arial Narrow"/>
                <w:sz w:val="16"/>
                <w:szCs w:val="16"/>
              </w:rPr>
              <w:t>2</w:t>
            </w:r>
          </w:p>
        </w:tc>
        <w:tc>
          <w:tcPr>
            <w:tcW w:w="1080" w:type="dxa"/>
          </w:tcPr>
          <w:p w14:paraId="019503E0" w14:textId="23A2BBAE" w:rsidR="00E96326" w:rsidRPr="00205309" w:rsidRDefault="002A5674" w:rsidP="00C812AC">
            <w:pPr>
              <w:jc w:val="center"/>
              <w:rPr>
                <w:rFonts w:ascii="Arial Narrow" w:hAnsi="Arial Narrow"/>
                <w:sz w:val="16"/>
                <w:szCs w:val="16"/>
              </w:rPr>
            </w:pPr>
            <w:r w:rsidRPr="00205309">
              <w:rPr>
                <w:rFonts w:ascii="Arial Narrow" w:hAnsi="Arial Narrow"/>
                <w:sz w:val="16"/>
                <w:szCs w:val="16"/>
              </w:rPr>
              <w:t>3.2.4</w:t>
            </w:r>
          </w:p>
        </w:tc>
        <w:tc>
          <w:tcPr>
            <w:tcW w:w="1080" w:type="dxa"/>
          </w:tcPr>
          <w:p w14:paraId="4CC26C42" w14:textId="603812CB" w:rsidR="00E96326" w:rsidRPr="00205309" w:rsidRDefault="002A5674" w:rsidP="00C812AC">
            <w:pPr>
              <w:jc w:val="center"/>
              <w:rPr>
                <w:rFonts w:ascii="Arial Narrow" w:hAnsi="Arial Narrow"/>
                <w:sz w:val="16"/>
                <w:szCs w:val="16"/>
              </w:rPr>
            </w:pPr>
            <w:r w:rsidRPr="00205309">
              <w:rPr>
                <w:rFonts w:ascii="Arial Narrow" w:hAnsi="Arial Narrow"/>
                <w:sz w:val="16"/>
                <w:szCs w:val="16"/>
              </w:rPr>
              <w:t>25</w:t>
            </w:r>
          </w:p>
        </w:tc>
        <w:tc>
          <w:tcPr>
            <w:tcW w:w="2880" w:type="dxa"/>
          </w:tcPr>
          <w:p w14:paraId="59C00F8B" w14:textId="39DF13BA" w:rsidR="00EF21A2" w:rsidRPr="00DB1BE2" w:rsidRDefault="00794015" w:rsidP="00390DF0">
            <w:pPr>
              <w:rPr>
                <w:rFonts w:ascii="Arial Narrow" w:hAnsi="Arial Narrow"/>
                <w:color w:val="0E101A"/>
                <w:sz w:val="16"/>
                <w:szCs w:val="16"/>
              </w:rPr>
            </w:pPr>
            <w:r w:rsidRPr="00205309">
              <w:rPr>
                <w:rFonts w:ascii="Arial Narrow" w:hAnsi="Arial Narrow"/>
                <w:color w:val="0E101A"/>
                <w:sz w:val="16"/>
                <w:szCs w:val="16"/>
              </w:rPr>
              <w:t>Please provide the current management vacancies. How many vacant management positions?</w:t>
            </w:r>
          </w:p>
        </w:tc>
        <w:tc>
          <w:tcPr>
            <w:tcW w:w="3145" w:type="dxa"/>
          </w:tcPr>
          <w:p w14:paraId="045C963C" w14:textId="7C8C430B" w:rsidR="0083556B" w:rsidRPr="00205309" w:rsidRDefault="008A77C1" w:rsidP="00390DF0">
            <w:pPr>
              <w:rPr>
                <w:rFonts w:ascii="Arial Narrow" w:hAnsi="Arial Narrow"/>
                <w:sz w:val="16"/>
                <w:szCs w:val="16"/>
              </w:rPr>
            </w:pPr>
            <w:r>
              <w:rPr>
                <w:rFonts w:ascii="Arial Narrow" w:hAnsi="Arial Narrow"/>
                <w:sz w:val="16"/>
                <w:szCs w:val="16"/>
              </w:rPr>
              <w:t>C</w:t>
            </w:r>
            <w:r w:rsidR="0083556B" w:rsidRPr="00205309">
              <w:rPr>
                <w:rFonts w:ascii="Arial Narrow" w:hAnsi="Arial Narrow"/>
                <w:sz w:val="16"/>
                <w:szCs w:val="16"/>
              </w:rPr>
              <w:t>urrent vacancies in management are as follows:</w:t>
            </w:r>
          </w:p>
          <w:p w14:paraId="12582A9B" w14:textId="6EFC3FFB" w:rsidR="00E96326" w:rsidRPr="00205309" w:rsidRDefault="001556AC" w:rsidP="0083556B">
            <w:pPr>
              <w:pStyle w:val="ListParagraph"/>
              <w:numPr>
                <w:ilvl w:val="0"/>
                <w:numId w:val="8"/>
              </w:numPr>
              <w:rPr>
                <w:rFonts w:ascii="Arial Narrow" w:hAnsi="Arial Narrow"/>
                <w:sz w:val="16"/>
                <w:szCs w:val="16"/>
              </w:rPr>
            </w:pPr>
            <w:r w:rsidRPr="00205309">
              <w:rPr>
                <w:rFonts w:ascii="Arial Narrow" w:hAnsi="Arial Narrow"/>
                <w:sz w:val="16"/>
                <w:szCs w:val="16"/>
              </w:rPr>
              <w:t>2 DNM (Dept Nurse Managers)</w:t>
            </w:r>
          </w:p>
          <w:p w14:paraId="38213E8F" w14:textId="4C7705C6" w:rsidR="002E7771" w:rsidRPr="00205309" w:rsidRDefault="002E7771" w:rsidP="0083556B">
            <w:pPr>
              <w:pStyle w:val="ListParagraph"/>
              <w:numPr>
                <w:ilvl w:val="0"/>
                <w:numId w:val="8"/>
              </w:numPr>
              <w:rPr>
                <w:rFonts w:ascii="Arial Narrow" w:hAnsi="Arial Narrow"/>
                <w:sz w:val="16"/>
                <w:szCs w:val="16"/>
              </w:rPr>
            </w:pPr>
            <w:r w:rsidRPr="00205309">
              <w:rPr>
                <w:rFonts w:ascii="Arial Narrow" w:hAnsi="Arial Narrow"/>
                <w:sz w:val="16"/>
                <w:szCs w:val="16"/>
              </w:rPr>
              <w:t>1 Medical Director</w:t>
            </w:r>
          </w:p>
        </w:tc>
      </w:tr>
      <w:tr w:rsidR="00E96326" w14:paraId="7F73BAD6" w14:textId="77777777" w:rsidTr="002A5674">
        <w:tc>
          <w:tcPr>
            <w:tcW w:w="1165" w:type="dxa"/>
          </w:tcPr>
          <w:p w14:paraId="69E388C1" w14:textId="2BF4F329" w:rsidR="00B945BB" w:rsidRPr="00205309" w:rsidRDefault="00B945BB" w:rsidP="00C812AC">
            <w:pPr>
              <w:jc w:val="center"/>
              <w:rPr>
                <w:rFonts w:ascii="Arial Narrow" w:hAnsi="Arial Narrow"/>
                <w:sz w:val="16"/>
                <w:szCs w:val="16"/>
              </w:rPr>
            </w:pPr>
            <w:r w:rsidRPr="00205309">
              <w:rPr>
                <w:rFonts w:ascii="Arial Narrow" w:hAnsi="Arial Narrow"/>
                <w:sz w:val="16"/>
                <w:szCs w:val="16"/>
              </w:rPr>
              <w:t>3</w:t>
            </w:r>
          </w:p>
        </w:tc>
        <w:tc>
          <w:tcPr>
            <w:tcW w:w="1080" w:type="dxa"/>
          </w:tcPr>
          <w:p w14:paraId="5902416F" w14:textId="78D5731A" w:rsidR="00E96326" w:rsidRPr="00205309" w:rsidRDefault="002A5674" w:rsidP="00C812AC">
            <w:pPr>
              <w:jc w:val="center"/>
              <w:rPr>
                <w:rFonts w:ascii="Arial Narrow" w:hAnsi="Arial Narrow"/>
                <w:sz w:val="16"/>
                <w:szCs w:val="16"/>
              </w:rPr>
            </w:pPr>
            <w:r w:rsidRPr="00205309">
              <w:rPr>
                <w:rFonts w:ascii="Arial Narrow" w:hAnsi="Arial Narrow"/>
                <w:sz w:val="16"/>
                <w:szCs w:val="16"/>
              </w:rPr>
              <w:t>3.2.5</w:t>
            </w:r>
          </w:p>
        </w:tc>
        <w:tc>
          <w:tcPr>
            <w:tcW w:w="1080" w:type="dxa"/>
          </w:tcPr>
          <w:p w14:paraId="469519B0" w14:textId="49FDF6F8" w:rsidR="00E96326" w:rsidRPr="00205309" w:rsidRDefault="002A5674" w:rsidP="00C812AC">
            <w:pPr>
              <w:jc w:val="center"/>
              <w:rPr>
                <w:rFonts w:ascii="Arial Narrow" w:hAnsi="Arial Narrow"/>
                <w:sz w:val="16"/>
                <w:szCs w:val="16"/>
              </w:rPr>
            </w:pPr>
            <w:r w:rsidRPr="00205309">
              <w:rPr>
                <w:rFonts w:ascii="Arial Narrow" w:hAnsi="Arial Narrow"/>
                <w:sz w:val="16"/>
                <w:szCs w:val="16"/>
              </w:rPr>
              <w:t>26</w:t>
            </w:r>
          </w:p>
        </w:tc>
        <w:tc>
          <w:tcPr>
            <w:tcW w:w="2880" w:type="dxa"/>
          </w:tcPr>
          <w:p w14:paraId="61075106" w14:textId="6CF41237" w:rsidR="00E96326" w:rsidRPr="00205309" w:rsidRDefault="00BA5FBC" w:rsidP="00390DF0">
            <w:pPr>
              <w:rPr>
                <w:rFonts w:ascii="Arial Narrow" w:hAnsi="Arial Narrow"/>
                <w:sz w:val="16"/>
                <w:szCs w:val="16"/>
              </w:rPr>
            </w:pPr>
            <w:r w:rsidRPr="00205309">
              <w:rPr>
                <w:rFonts w:ascii="Arial Narrow" w:hAnsi="Arial Narrow"/>
                <w:color w:val="0E101A"/>
                <w:sz w:val="16"/>
                <w:szCs w:val="16"/>
              </w:rPr>
              <w:t>Please provide current vacancies at each Secure JJC facility and RCHs. How many vacant nursing and medical provider positions?</w:t>
            </w:r>
          </w:p>
        </w:tc>
        <w:tc>
          <w:tcPr>
            <w:tcW w:w="3145" w:type="dxa"/>
          </w:tcPr>
          <w:p w14:paraId="33893053" w14:textId="6F21309A" w:rsidR="0083556B" w:rsidRPr="00205309" w:rsidRDefault="008A77C1" w:rsidP="0083556B">
            <w:pPr>
              <w:rPr>
                <w:rFonts w:ascii="Arial Narrow" w:hAnsi="Arial Narrow"/>
                <w:sz w:val="16"/>
                <w:szCs w:val="16"/>
              </w:rPr>
            </w:pPr>
            <w:r>
              <w:rPr>
                <w:rFonts w:ascii="Arial Narrow" w:hAnsi="Arial Narrow"/>
                <w:sz w:val="16"/>
                <w:szCs w:val="16"/>
              </w:rPr>
              <w:t>C</w:t>
            </w:r>
            <w:r w:rsidR="0083556B" w:rsidRPr="00205309">
              <w:rPr>
                <w:rFonts w:ascii="Arial Narrow" w:hAnsi="Arial Narrow"/>
                <w:sz w:val="16"/>
                <w:szCs w:val="16"/>
              </w:rPr>
              <w:t>urrent vacancies in nurse and medical provider positions are as follows:</w:t>
            </w:r>
          </w:p>
          <w:p w14:paraId="7B138560" w14:textId="6F7ADCF4" w:rsidR="00E96326" w:rsidRPr="00205309" w:rsidRDefault="007B0829" w:rsidP="0083556B">
            <w:pPr>
              <w:pStyle w:val="ListParagraph"/>
              <w:numPr>
                <w:ilvl w:val="0"/>
                <w:numId w:val="9"/>
              </w:numPr>
              <w:rPr>
                <w:rFonts w:ascii="Arial Narrow" w:hAnsi="Arial Narrow"/>
                <w:sz w:val="16"/>
                <w:szCs w:val="16"/>
              </w:rPr>
            </w:pPr>
            <w:r w:rsidRPr="00205309">
              <w:rPr>
                <w:rFonts w:ascii="Arial Narrow" w:hAnsi="Arial Narrow"/>
                <w:sz w:val="16"/>
                <w:szCs w:val="16"/>
              </w:rPr>
              <w:t xml:space="preserve">NJTS </w:t>
            </w:r>
            <w:r w:rsidR="00AD2566">
              <w:rPr>
                <w:rFonts w:ascii="Arial Narrow" w:hAnsi="Arial Narrow"/>
                <w:sz w:val="16"/>
                <w:szCs w:val="16"/>
              </w:rPr>
              <w:t xml:space="preserve">- </w:t>
            </w:r>
            <w:r w:rsidRPr="00205309">
              <w:rPr>
                <w:rFonts w:ascii="Arial Narrow" w:hAnsi="Arial Narrow"/>
                <w:sz w:val="16"/>
                <w:szCs w:val="16"/>
              </w:rPr>
              <w:t>1 MD/DO</w:t>
            </w:r>
          </w:p>
          <w:p w14:paraId="2903B860" w14:textId="67527370" w:rsidR="000275C9" w:rsidRPr="00205309" w:rsidRDefault="000275C9" w:rsidP="0083556B">
            <w:pPr>
              <w:pStyle w:val="ListParagraph"/>
              <w:numPr>
                <w:ilvl w:val="0"/>
                <w:numId w:val="9"/>
              </w:numPr>
              <w:rPr>
                <w:rFonts w:ascii="Arial Narrow" w:hAnsi="Arial Narrow"/>
                <w:sz w:val="16"/>
                <w:szCs w:val="16"/>
              </w:rPr>
            </w:pPr>
            <w:r w:rsidRPr="00205309">
              <w:rPr>
                <w:rFonts w:ascii="Arial Narrow" w:hAnsi="Arial Narrow"/>
                <w:sz w:val="16"/>
                <w:szCs w:val="16"/>
              </w:rPr>
              <w:t xml:space="preserve">JMSF </w:t>
            </w:r>
            <w:r w:rsidR="001F5DE9">
              <w:rPr>
                <w:rFonts w:ascii="Arial Narrow" w:hAnsi="Arial Narrow"/>
                <w:sz w:val="16"/>
                <w:szCs w:val="16"/>
              </w:rPr>
              <w:t xml:space="preserve">– no </w:t>
            </w:r>
            <w:r w:rsidRPr="00205309">
              <w:rPr>
                <w:rFonts w:ascii="Arial Narrow" w:hAnsi="Arial Narrow"/>
                <w:sz w:val="16"/>
                <w:szCs w:val="16"/>
              </w:rPr>
              <w:t>vacancies</w:t>
            </w:r>
          </w:p>
          <w:p w14:paraId="07E3BEE8" w14:textId="3E049ADD" w:rsidR="007833AC" w:rsidRPr="00DB1BE2" w:rsidRDefault="007833AC" w:rsidP="001F5DE9">
            <w:pPr>
              <w:pStyle w:val="ListParagraph"/>
              <w:numPr>
                <w:ilvl w:val="0"/>
                <w:numId w:val="9"/>
              </w:numPr>
              <w:rPr>
                <w:rFonts w:ascii="Arial Narrow" w:hAnsi="Arial Narrow"/>
                <w:sz w:val="16"/>
                <w:szCs w:val="16"/>
              </w:rPr>
            </w:pPr>
            <w:r w:rsidRPr="00205309">
              <w:rPr>
                <w:rFonts w:ascii="Arial Narrow" w:hAnsi="Arial Narrow"/>
                <w:sz w:val="16"/>
                <w:szCs w:val="16"/>
              </w:rPr>
              <w:t>Hayes</w:t>
            </w:r>
            <w:r w:rsidR="001F5DE9">
              <w:rPr>
                <w:rFonts w:ascii="Arial Narrow" w:hAnsi="Arial Narrow"/>
                <w:sz w:val="16"/>
                <w:szCs w:val="16"/>
              </w:rPr>
              <w:t xml:space="preserve"> – </w:t>
            </w:r>
            <w:r w:rsidR="001F5DE9" w:rsidRPr="00DB1BE2">
              <w:rPr>
                <w:rFonts w:ascii="Arial Narrow" w:hAnsi="Arial Narrow"/>
                <w:sz w:val="16"/>
                <w:szCs w:val="16"/>
              </w:rPr>
              <w:t xml:space="preserve">no </w:t>
            </w:r>
            <w:r w:rsidR="002357C6" w:rsidRPr="00DB1BE2">
              <w:rPr>
                <w:rFonts w:ascii="Arial Narrow" w:hAnsi="Arial Narrow"/>
                <w:sz w:val="16"/>
                <w:szCs w:val="16"/>
              </w:rPr>
              <w:t>vacancies</w:t>
            </w:r>
          </w:p>
          <w:p w14:paraId="70BC3615" w14:textId="3757E086" w:rsidR="000275C9" w:rsidRPr="00DB1BE2" w:rsidRDefault="000275C9" w:rsidP="001F5DE9">
            <w:pPr>
              <w:pStyle w:val="ListParagraph"/>
              <w:numPr>
                <w:ilvl w:val="0"/>
                <w:numId w:val="9"/>
              </w:numPr>
              <w:rPr>
                <w:rFonts w:ascii="Arial Narrow" w:hAnsi="Arial Narrow"/>
                <w:sz w:val="16"/>
                <w:szCs w:val="16"/>
              </w:rPr>
            </w:pPr>
            <w:r w:rsidRPr="00205309">
              <w:rPr>
                <w:rFonts w:ascii="Arial Narrow" w:hAnsi="Arial Narrow"/>
                <w:sz w:val="16"/>
                <w:szCs w:val="16"/>
              </w:rPr>
              <w:t xml:space="preserve">RCHs </w:t>
            </w:r>
            <w:r w:rsidR="001F5DE9">
              <w:rPr>
                <w:rFonts w:ascii="Arial Narrow" w:hAnsi="Arial Narrow"/>
                <w:sz w:val="16"/>
                <w:szCs w:val="16"/>
              </w:rPr>
              <w:t xml:space="preserve">– </w:t>
            </w:r>
            <w:r w:rsidR="009A4019" w:rsidRPr="00DB1BE2">
              <w:rPr>
                <w:rFonts w:ascii="Arial Narrow" w:hAnsi="Arial Narrow"/>
                <w:sz w:val="16"/>
                <w:szCs w:val="16"/>
              </w:rPr>
              <w:t>1 RN on leave</w:t>
            </w:r>
          </w:p>
        </w:tc>
      </w:tr>
      <w:tr w:rsidR="00E96326" w14:paraId="20C113B8" w14:textId="77777777" w:rsidTr="002A5674">
        <w:tc>
          <w:tcPr>
            <w:tcW w:w="1165" w:type="dxa"/>
          </w:tcPr>
          <w:p w14:paraId="15D3A3A6" w14:textId="0F81E070" w:rsidR="00B945BB" w:rsidRPr="00205309" w:rsidRDefault="00B945BB" w:rsidP="00C812AC">
            <w:pPr>
              <w:jc w:val="center"/>
              <w:rPr>
                <w:rFonts w:ascii="Arial Narrow" w:hAnsi="Arial Narrow"/>
                <w:sz w:val="16"/>
                <w:szCs w:val="16"/>
              </w:rPr>
            </w:pPr>
            <w:r w:rsidRPr="00205309">
              <w:rPr>
                <w:rFonts w:ascii="Arial Narrow" w:hAnsi="Arial Narrow"/>
                <w:sz w:val="16"/>
                <w:szCs w:val="16"/>
              </w:rPr>
              <w:t>4</w:t>
            </w:r>
          </w:p>
        </w:tc>
        <w:tc>
          <w:tcPr>
            <w:tcW w:w="1080" w:type="dxa"/>
          </w:tcPr>
          <w:p w14:paraId="7339CD2D" w14:textId="3580A43D" w:rsidR="00E96326" w:rsidRPr="00205309" w:rsidRDefault="00BA5FBC" w:rsidP="00C812AC">
            <w:pPr>
              <w:jc w:val="center"/>
              <w:rPr>
                <w:rFonts w:ascii="Arial Narrow" w:hAnsi="Arial Narrow"/>
                <w:sz w:val="16"/>
                <w:szCs w:val="16"/>
              </w:rPr>
            </w:pPr>
            <w:r w:rsidRPr="00205309">
              <w:rPr>
                <w:rFonts w:ascii="Arial Narrow" w:hAnsi="Arial Narrow"/>
                <w:sz w:val="16"/>
                <w:szCs w:val="16"/>
              </w:rPr>
              <w:t>3.2.5.1</w:t>
            </w:r>
          </w:p>
        </w:tc>
        <w:tc>
          <w:tcPr>
            <w:tcW w:w="1080" w:type="dxa"/>
          </w:tcPr>
          <w:p w14:paraId="0B812831" w14:textId="0B758C9E" w:rsidR="00E96326" w:rsidRPr="00205309" w:rsidRDefault="00BA5FBC" w:rsidP="00C812AC">
            <w:pPr>
              <w:jc w:val="center"/>
              <w:rPr>
                <w:rFonts w:ascii="Arial Narrow" w:hAnsi="Arial Narrow"/>
                <w:sz w:val="16"/>
                <w:szCs w:val="16"/>
              </w:rPr>
            </w:pPr>
            <w:r w:rsidRPr="00205309">
              <w:rPr>
                <w:rFonts w:ascii="Arial Narrow" w:hAnsi="Arial Narrow"/>
                <w:sz w:val="16"/>
                <w:szCs w:val="16"/>
              </w:rPr>
              <w:t>27</w:t>
            </w:r>
          </w:p>
        </w:tc>
        <w:tc>
          <w:tcPr>
            <w:tcW w:w="2880" w:type="dxa"/>
          </w:tcPr>
          <w:p w14:paraId="5007A285" w14:textId="77777777" w:rsidR="00E96326" w:rsidRDefault="009F2515" w:rsidP="00390DF0">
            <w:pPr>
              <w:rPr>
                <w:rFonts w:ascii="Arial Narrow" w:hAnsi="Arial Narrow"/>
                <w:color w:val="0E101A"/>
                <w:sz w:val="16"/>
                <w:szCs w:val="16"/>
              </w:rPr>
            </w:pPr>
            <w:r w:rsidRPr="00205309">
              <w:rPr>
                <w:rFonts w:ascii="Arial Narrow" w:hAnsi="Arial Narrow"/>
                <w:color w:val="0E101A"/>
                <w:sz w:val="16"/>
                <w:szCs w:val="16"/>
              </w:rPr>
              <w:t>Please provide the current ADP at each Secure JJC facility and RCHs.</w:t>
            </w:r>
          </w:p>
          <w:p w14:paraId="74EFA88E" w14:textId="49A60DB8" w:rsidR="00EF21A2" w:rsidRPr="00205309" w:rsidRDefault="00EF21A2" w:rsidP="00390DF0">
            <w:pPr>
              <w:rPr>
                <w:rFonts w:ascii="Arial Narrow" w:hAnsi="Arial Narrow"/>
                <w:sz w:val="16"/>
                <w:szCs w:val="16"/>
              </w:rPr>
            </w:pPr>
          </w:p>
        </w:tc>
        <w:tc>
          <w:tcPr>
            <w:tcW w:w="3145" w:type="dxa"/>
          </w:tcPr>
          <w:p w14:paraId="292237BD" w14:textId="6F9499F5" w:rsidR="00E96326" w:rsidRPr="00205309" w:rsidRDefault="00F513C7" w:rsidP="00390DF0">
            <w:pPr>
              <w:rPr>
                <w:rFonts w:ascii="Arial Narrow" w:hAnsi="Arial Narrow"/>
                <w:sz w:val="16"/>
                <w:szCs w:val="16"/>
              </w:rPr>
            </w:pPr>
            <w:r w:rsidRPr="00205309">
              <w:rPr>
                <w:rFonts w:ascii="Arial Narrow" w:hAnsi="Arial Narrow"/>
                <w:sz w:val="16"/>
                <w:szCs w:val="16"/>
              </w:rPr>
              <w:t xml:space="preserve">Please see </w:t>
            </w:r>
            <w:r w:rsidR="00E64FC4" w:rsidRPr="00205309">
              <w:rPr>
                <w:rFonts w:ascii="Arial Narrow" w:hAnsi="Arial Narrow"/>
                <w:sz w:val="16"/>
                <w:szCs w:val="16"/>
              </w:rPr>
              <w:t>A</w:t>
            </w:r>
            <w:r w:rsidRPr="00205309">
              <w:rPr>
                <w:rFonts w:ascii="Arial Narrow" w:hAnsi="Arial Narrow"/>
                <w:sz w:val="16"/>
                <w:szCs w:val="16"/>
              </w:rPr>
              <w:t>ttachment A</w:t>
            </w:r>
            <w:r w:rsidR="00E64FC4" w:rsidRPr="00205309">
              <w:rPr>
                <w:rFonts w:ascii="Arial Narrow" w:hAnsi="Arial Narrow"/>
                <w:sz w:val="16"/>
                <w:szCs w:val="16"/>
              </w:rPr>
              <w:t xml:space="preserve"> for JJC’s Daily Census as of August 1</w:t>
            </w:r>
            <w:r w:rsidR="00BF374D">
              <w:rPr>
                <w:rFonts w:ascii="Arial Narrow" w:hAnsi="Arial Narrow"/>
                <w:sz w:val="16"/>
                <w:szCs w:val="16"/>
              </w:rPr>
              <w:t>6</w:t>
            </w:r>
            <w:r w:rsidR="00E64FC4" w:rsidRPr="00205309">
              <w:rPr>
                <w:rFonts w:ascii="Arial Narrow" w:hAnsi="Arial Narrow"/>
                <w:sz w:val="16"/>
                <w:szCs w:val="16"/>
              </w:rPr>
              <w:t>, 2023.</w:t>
            </w:r>
          </w:p>
        </w:tc>
      </w:tr>
      <w:tr w:rsidR="0083556B" w14:paraId="5B88D3F3" w14:textId="77777777" w:rsidTr="002A5674">
        <w:tc>
          <w:tcPr>
            <w:tcW w:w="1165" w:type="dxa"/>
          </w:tcPr>
          <w:p w14:paraId="6A6EF4A1" w14:textId="048BEC0D" w:rsidR="00B945BB" w:rsidRPr="00205309" w:rsidRDefault="00B945BB" w:rsidP="00C812AC">
            <w:pPr>
              <w:jc w:val="center"/>
              <w:rPr>
                <w:rFonts w:ascii="Arial Narrow" w:hAnsi="Arial Narrow" w:cs="Arial"/>
                <w:sz w:val="16"/>
                <w:szCs w:val="16"/>
              </w:rPr>
            </w:pPr>
            <w:r w:rsidRPr="00205309">
              <w:rPr>
                <w:rFonts w:ascii="Arial Narrow" w:hAnsi="Arial Narrow" w:cs="Arial"/>
                <w:sz w:val="16"/>
                <w:szCs w:val="16"/>
              </w:rPr>
              <w:t>5</w:t>
            </w:r>
          </w:p>
        </w:tc>
        <w:tc>
          <w:tcPr>
            <w:tcW w:w="1080" w:type="dxa"/>
          </w:tcPr>
          <w:p w14:paraId="3DABA705" w14:textId="77089D15" w:rsidR="0083556B" w:rsidRPr="00205309" w:rsidRDefault="007031B3" w:rsidP="00C812AC">
            <w:pPr>
              <w:jc w:val="center"/>
              <w:rPr>
                <w:rFonts w:ascii="Arial Narrow" w:hAnsi="Arial Narrow" w:cs="Arial"/>
                <w:sz w:val="16"/>
                <w:szCs w:val="16"/>
              </w:rPr>
            </w:pPr>
            <w:r w:rsidRPr="00205309">
              <w:rPr>
                <w:rFonts w:ascii="Arial Narrow" w:hAnsi="Arial Narrow"/>
                <w:sz w:val="16"/>
                <w:szCs w:val="16"/>
              </w:rPr>
              <w:t>3.2.5.1</w:t>
            </w:r>
          </w:p>
        </w:tc>
        <w:tc>
          <w:tcPr>
            <w:tcW w:w="1080" w:type="dxa"/>
          </w:tcPr>
          <w:p w14:paraId="7D333F2F" w14:textId="77777777" w:rsidR="0083556B" w:rsidRPr="00205309" w:rsidRDefault="0083556B" w:rsidP="00C812AC">
            <w:pPr>
              <w:jc w:val="center"/>
              <w:rPr>
                <w:rFonts w:ascii="Arial Narrow" w:hAnsi="Arial Narrow" w:cs="Arial"/>
                <w:sz w:val="16"/>
                <w:szCs w:val="16"/>
              </w:rPr>
            </w:pPr>
          </w:p>
        </w:tc>
        <w:tc>
          <w:tcPr>
            <w:tcW w:w="2880" w:type="dxa"/>
          </w:tcPr>
          <w:p w14:paraId="0751EA50" w14:textId="77777777" w:rsidR="007D6BE2" w:rsidRPr="00205309" w:rsidRDefault="007D6BE2" w:rsidP="007D6BE2">
            <w:pPr>
              <w:rPr>
                <w:rFonts w:ascii="Arial Narrow" w:hAnsi="Arial Narrow" w:cs="Arial"/>
                <w:color w:val="333333"/>
                <w:sz w:val="16"/>
                <w:szCs w:val="16"/>
              </w:rPr>
            </w:pPr>
            <w:r w:rsidRPr="00205309">
              <w:rPr>
                <w:rFonts w:ascii="Arial Narrow" w:hAnsi="Arial Narrow" w:cs="Arial"/>
                <w:color w:val="333333"/>
                <w:sz w:val="16"/>
                <w:szCs w:val="16"/>
              </w:rPr>
              <w:t xml:space="preserve">What if the staffing matrix needs to be adjusted per determination of increased/decreased clinical need at </w:t>
            </w:r>
          </w:p>
          <w:p w14:paraId="320BDC25" w14:textId="52FE3A17" w:rsidR="0083556B" w:rsidRPr="00205309" w:rsidRDefault="0083556B" w:rsidP="003767D6">
            <w:pPr>
              <w:pStyle w:val="NormalWeb"/>
              <w:rPr>
                <w:rFonts w:ascii="Arial Narrow" w:hAnsi="Arial Narrow" w:cs="Arial"/>
                <w:color w:val="0E101A"/>
                <w:sz w:val="16"/>
                <w:szCs w:val="16"/>
              </w:rPr>
            </w:pPr>
            <w:r w:rsidRPr="00205309">
              <w:rPr>
                <w:rFonts w:ascii="Arial Narrow" w:hAnsi="Arial Narrow" w:cs="Arial"/>
                <w:color w:val="333333"/>
                <w:sz w:val="16"/>
                <w:szCs w:val="16"/>
              </w:rPr>
              <w:t>a facility?  (I realize that later in the document this is alluded to, but I just wanted to get this out there, as the matrix appears somewhat different than what is currently in effect)</w:t>
            </w:r>
          </w:p>
        </w:tc>
        <w:tc>
          <w:tcPr>
            <w:tcW w:w="3145" w:type="dxa"/>
          </w:tcPr>
          <w:p w14:paraId="0C094AD7" w14:textId="3DDFBCE9" w:rsidR="0083556B" w:rsidRPr="00205309" w:rsidRDefault="007559DF" w:rsidP="00390DF0">
            <w:pPr>
              <w:rPr>
                <w:rFonts w:ascii="Arial Narrow" w:hAnsi="Arial Narrow" w:cs="Arial"/>
                <w:sz w:val="16"/>
                <w:szCs w:val="16"/>
              </w:rPr>
            </w:pPr>
            <w:r w:rsidRPr="00205309">
              <w:rPr>
                <w:rFonts w:ascii="Arial Narrow" w:hAnsi="Arial Narrow" w:cs="Arial"/>
                <w:sz w:val="16"/>
                <w:szCs w:val="16"/>
              </w:rPr>
              <w:t xml:space="preserve">The JJC understands that </w:t>
            </w:r>
            <w:r w:rsidR="00021A76" w:rsidRPr="00205309">
              <w:rPr>
                <w:rFonts w:ascii="Arial Narrow" w:hAnsi="Arial Narrow" w:cs="Arial"/>
                <w:sz w:val="16"/>
                <w:szCs w:val="16"/>
              </w:rPr>
              <w:t xml:space="preserve">there may be opportunities for staffing </w:t>
            </w:r>
            <w:r w:rsidR="00A32ACC" w:rsidRPr="00205309">
              <w:rPr>
                <w:rFonts w:ascii="Arial Narrow" w:hAnsi="Arial Narrow" w:cs="Arial"/>
                <w:sz w:val="16"/>
                <w:szCs w:val="16"/>
              </w:rPr>
              <w:t>adjustments</w:t>
            </w:r>
            <w:r w:rsidR="00021A76" w:rsidRPr="00205309">
              <w:rPr>
                <w:rFonts w:ascii="Arial Narrow" w:hAnsi="Arial Narrow" w:cs="Arial"/>
                <w:sz w:val="16"/>
                <w:szCs w:val="16"/>
              </w:rPr>
              <w:t xml:space="preserve"> given the dynamics with</w:t>
            </w:r>
            <w:r w:rsidR="00A32ACC" w:rsidRPr="00205309">
              <w:rPr>
                <w:rFonts w:ascii="Arial Narrow" w:hAnsi="Arial Narrow" w:cs="Arial"/>
                <w:sz w:val="16"/>
                <w:szCs w:val="16"/>
              </w:rPr>
              <w:t>in</w:t>
            </w:r>
            <w:r w:rsidR="00021A76" w:rsidRPr="00205309">
              <w:rPr>
                <w:rFonts w:ascii="Arial Narrow" w:hAnsi="Arial Narrow" w:cs="Arial"/>
                <w:sz w:val="16"/>
                <w:szCs w:val="16"/>
              </w:rPr>
              <w:t xml:space="preserve"> its facilities.  However, the JJC will address those changes with that bidder that is </w:t>
            </w:r>
            <w:r w:rsidR="00CE44C4" w:rsidRPr="00205309">
              <w:rPr>
                <w:rFonts w:ascii="Arial Narrow" w:hAnsi="Arial Narrow" w:cs="Arial"/>
                <w:sz w:val="16"/>
                <w:szCs w:val="16"/>
              </w:rPr>
              <w:t>eventually</w:t>
            </w:r>
            <w:r w:rsidR="00E34DEC" w:rsidRPr="00205309">
              <w:rPr>
                <w:rFonts w:ascii="Arial Narrow" w:hAnsi="Arial Narrow" w:cs="Arial"/>
                <w:sz w:val="16"/>
                <w:szCs w:val="16"/>
              </w:rPr>
              <w:t xml:space="preserve"> awarded this contract.  For the purposes of this RFP</w:t>
            </w:r>
            <w:r w:rsidR="00CE44C4" w:rsidRPr="00205309">
              <w:rPr>
                <w:rFonts w:ascii="Arial Narrow" w:hAnsi="Arial Narrow" w:cs="Arial"/>
                <w:sz w:val="16"/>
                <w:szCs w:val="16"/>
              </w:rPr>
              <w:t xml:space="preserve">, and to ensure </w:t>
            </w:r>
            <w:r w:rsidR="00025358" w:rsidRPr="00205309">
              <w:rPr>
                <w:rFonts w:ascii="Arial Narrow" w:hAnsi="Arial Narrow" w:cs="Arial"/>
                <w:sz w:val="16"/>
                <w:szCs w:val="16"/>
              </w:rPr>
              <w:t xml:space="preserve">pricing </w:t>
            </w:r>
            <w:r w:rsidR="00CE44C4" w:rsidRPr="00205309">
              <w:rPr>
                <w:rFonts w:ascii="Arial Narrow" w:hAnsi="Arial Narrow" w:cs="Arial"/>
                <w:sz w:val="16"/>
                <w:szCs w:val="16"/>
              </w:rPr>
              <w:t>consistency</w:t>
            </w:r>
            <w:r w:rsidR="00E34DEC" w:rsidRPr="00205309">
              <w:rPr>
                <w:rFonts w:ascii="Arial Narrow" w:hAnsi="Arial Narrow" w:cs="Arial"/>
                <w:sz w:val="16"/>
                <w:szCs w:val="16"/>
              </w:rPr>
              <w:t xml:space="preserve">, the bidder is required to </w:t>
            </w:r>
            <w:r w:rsidR="00CE44C4" w:rsidRPr="00205309">
              <w:rPr>
                <w:rFonts w:ascii="Arial Narrow" w:hAnsi="Arial Narrow" w:cs="Arial"/>
                <w:sz w:val="16"/>
                <w:szCs w:val="16"/>
              </w:rPr>
              <w:t xml:space="preserve">use the staffing matrix in the RFP. </w:t>
            </w:r>
          </w:p>
        </w:tc>
      </w:tr>
      <w:tr w:rsidR="0083556B" w14:paraId="2B84F8ED" w14:textId="77777777" w:rsidTr="002A5674">
        <w:tc>
          <w:tcPr>
            <w:tcW w:w="1165" w:type="dxa"/>
          </w:tcPr>
          <w:p w14:paraId="2B37F3CF" w14:textId="06EB6D84" w:rsidR="00B945BB" w:rsidRPr="00205309" w:rsidRDefault="00B945BB" w:rsidP="00C812AC">
            <w:pPr>
              <w:jc w:val="center"/>
              <w:rPr>
                <w:rFonts w:ascii="Arial Narrow" w:hAnsi="Arial Narrow" w:cs="Arial"/>
                <w:sz w:val="16"/>
                <w:szCs w:val="16"/>
              </w:rPr>
            </w:pPr>
            <w:r w:rsidRPr="00205309">
              <w:rPr>
                <w:rFonts w:ascii="Arial Narrow" w:hAnsi="Arial Narrow" w:cs="Arial"/>
                <w:sz w:val="16"/>
                <w:szCs w:val="16"/>
              </w:rPr>
              <w:t>6</w:t>
            </w:r>
          </w:p>
        </w:tc>
        <w:tc>
          <w:tcPr>
            <w:tcW w:w="1080" w:type="dxa"/>
          </w:tcPr>
          <w:p w14:paraId="1C912092" w14:textId="207F1FC6" w:rsidR="0083556B" w:rsidRPr="00205309" w:rsidRDefault="007031B3" w:rsidP="00C812AC">
            <w:pPr>
              <w:jc w:val="center"/>
              <w:rPr>
                <w:rFonts w:ascii="Arial Narrow" w:hAnsi="Arial Narrow" w:cs="Arial"/>
                <w:sz w:val="16"/>
                <w:szCs w:val="16"/>
              </w:rPr>
            </w:pPr>
            <w:r w:rsidRPr="00205309">
              <w:rPr>
                <w:rFonts w:ascii="Arial Narrow" w:hAnsi="Arial Narrow"/>
                <w:sz w:val="16"/>
                <w:szCs w:val="16"/>
              </w:rPr>
              <w:t>3.2.5.1</w:t>
            </w:r>
          </w:p>
        </w:tc>
        <w:tc>
          <w:tcPr>
            <w:tcW w:w="1080" w:type="dxa"/>
          </w:tcPr>
          <w:p w14:paraId="069B48C0" w14:textId="77777777" w:rsidR="0083556B" w:rsidRPr="00205309" w:rsidRDefault="0083556B" w:rsidP="00C812AC">
            <w:pPr>
              <w:jc w:val="center"/>
              <w:rPr>
                <w:rFonts w:ascii="Arial Narrow" w:hAnsi="Arial Narrow" w:cs="Arial"/>
                <w:sz w:val="16"/>
                <w:szCs w:val="16"/>
              </w:rPr>
            </w:pPr>
          </w:p>
        </w:tc>
        <w:tc>
          <w:tcPr>
            <w:tcW w:w="2880" w:type="dxa"/>
          </w:tcPr>
          <w:p w14:paraId="387CA61F" w14:textId="77777777" w:rsidR="007D6BE2" w:rsidRPr="00205309" w:rsidRDefault="007D6BE2" w:rsidP="007D6BE2">
            <w:pPr>
              <w:rPr>
                <w:rFonts w:ascii="Arial Narrow" w:hAnsi="Arial Narrow" w:cs="Arial"/>
                <w:color w:val="333333"/>
                <w:sz w:val="16"/>
                <w:szCs w:val="16"/>
              </w:rPr>
            </w:pPr>
            <w:r w:rsidRPr="00205309">
              <w:rPr>
                <w:rFonts w:ascii="Arial Narrow" w:hAnsi="Arial Narrow" w:cs="Arial"/>
                <w:color w:val="333333"/>
                <w:sz w:val="16"/>
                <w:szCs w:val="16"/>
              </w:rPr>
              <w:t xml:space="preserve">Can MH administrative staff determine if it is necessary to have a MH clinician work in more than one RCH (proposal language may suggest this but unsure) </w:t>
            </w:r>
          </w:p>
          <w:p w14:paraId="0E429AB6" w14:textId="77777777" w:rsidR="0083556B" w:rsidRPr="00205309" w:rsidRDefault="0083556B" w:rsidP="003767D6">
            <w:pPr>
              <w:pStyle w:val="NormalWeb"/>
              <w:rPr>
                <w:rFonts w:ascii="Arial Narrow" w:hAnsi="Arial Narrow" w:cs="Arial"/>
                <w:color w:val="0E101A"/>
                <w:sz w:val="16"/>
                <w:szCs w:val="16"/>
              </w:rPr>
            </w:pPr>
          </w:p>
        </w:tc>
        <w:tc>
          <w:tcPr>
            <w:tcW w:w="3145" w:type="dxa"/>
          </w:tcPr>
          <w:p w14:paraId="2C35EAFF" w14:textId="0545206B" w:rsidR="0083556B" w:rsidRPr="00205309" w:rsidRDefault="00C912E5" w:rsidP="00390DF0">
            <w:pPr>
              <w:rPr>
                <w:rFonts w:ascii="Arial Narrow" w:hAnsi="Arial Narrow" w:cs="Arial"/>
                <w:sz w:val="16"/>
                <w:szCs w:val="16"/>
              </w:rPr>
            </w:pPr>
            <w:r w:rsidRPr="00205309">
              <w:rPr>
                <w:rFonts w:ascii="Arial Narrow" w:hAnsi="Arial Narrow" w:cs="Arial"/>
                <w:sz w:val="16"/>
                <w:szCs w:val="16"/>
              </w:rPr>
              <w:t>Please see the response to Question # 5, above.</w:t>
            </w:r>
          </w:p>
        </w:tc>
      </w:tr>
      <w:tr w:rsidR="0083556B" w14:paraId="6993017D" w14:textId="77777777" w:rsidTr="002A5674">
        <w:tc>
          <w:tcPr>
            <w:tcW w:w="1165" w:type="dxa"/>
          </w:tcPr>
          <w:p w14:paraId="274E7018" w14:textId="10D51CAD" w:rsidR="00B945BB" w:rsidRPr="00205309" w:rsidRDefault="00B945BB" w:rsidP="00C812AC">
            <w:pPr>
              <w:jc w:val="center"/>
              <w:rPr>
                <w:rFonts w:ascii="Arial Narrow" w:hAnsi="Arial Narrow" w:cs="Arial"/>
                <w:sz w:val="16"/>
                <w:szCs w:val="16"/>
              </w:rPr>
            </w:pPr>
            <w:r w:rsidRPr="00205309">
              <w:rPr>
                <w:rFonts w:ascii="Arial Narrow" w:hAnsi="Arial Narrow" w:cs="Arial"/>
                <w:sz w:val="16"/>
                <w:szCs w:val="16"/>
              </w:rPr>
              <w:t>7</w:t>
            </w:r>
          </w:p>
        </w:tc>
        <w:tc>
          <w:tcPr>
            <w:tcW w:w="1080" w:type="dxa"/>
          </w:tcPr>
          <w:p w14:paraId="072F13F3" w14:textId="47F2AD32" w:rsidR="0083556B" w:rsidRPr="00205309" w:rsidRDefault="007031B3" w:rsidP="00C812AC">
            <w:pPr>
              <w:jc w:val="center"/>
              <w:rPr>
                <w:rFonts w:ascii="Arial Narrow" w:hAnsi="Arial Narrow" w:cs="Arial"/>
                <w:sz w:val="16"/>
                <w:szCs w:val="16"/>
              </w:rPr>
            </w:pPr>
            <w:r w:rsidRPr="00205309">
              <w:rPr>
                <w:rFonts w:ascii="Arial Narrow" w:hAnsi="Arial Narrow"/>
                <w:sz w:val="16"/>
                <w:szCs w:val="16"/>
              </w:rPr>
              <w:t>3.2.5.1</w:t>
            </w:r>
          </w:p>
        </w:tc>
        <w:tc>
          <w:tcPr>
            <w:tcW w:w="1080" w:type="dxa"/>
          </w:tcPr>
          <w:p w14:paraId="341D12D7" w14:textId="77777777" w:rsidR="0083556B" w:rsidRPr="00205309" w:rsidRDefault="0083556B" w:rsidP="00C812AC">
            <w:pPr>
              <w:jc w:val="center"/>
              <w:rPr>
                <w:rFonts w:ascii="Arial Narrow" w:hAnsi="Arial Narrow" w:cs="Arial"/>
                <w:sz w:val="16"/>
                <w:szCs w:val="16"/>
              </w:rPr>
            </w:pPr>
          </w:p>
        </w:tc>
        <w:tc>
          <w:tcPr>
            <w:tcW w:w="2880" w:type="dxa"/>
          </w:tcPr>
          <w:p w14:paraId="43C65AAD" w14:textId="39F1C4DB" w:rsidR="007D6BE2" w:rsidRPr="00205309" w:rsidRDefault="007D6BE2" w:rsidP="007D6BE2">
            <w:pPr>
              <w:rPr>
                <w:rFonts w:ascii="Arial Narrow" w:hAnsi="Arial Narrow" w:cs="Arial"/>
                <w:color w:val="333333"/>
                <w:sz w:val="16"/>
                <w:szCs w:val="16"/>
              </w:rPr>
            </w:pPr>
            <w:r w:rsidRPr="00205309">
              <w:rPr>
                <w:rFonts w:ascii="Arial Narrow" w:hAnsi="Arial Narrow" w:cs="Arial"/>
                <w:color w:val="333333"/>
                <w:sz w:val="16"/>
                <w:szCs w:val="16"/>
              </w:rPr>
              <w:t xml:space="preserve">Need for clarification, as MH staffing matrix indicates an 8-hour day (ex. 9-5pm), as opposed to elsewhere where it is indicated 8/5-hour day with 30-minute break. </w:t>
            </w:r>
          </w:p>
          <w:p w14:paraId="5A689978" w14:textId="77777777" w:rsidR="0083556B" w:rsidRPr="00205309" w:rsidRDefault="0083556B" w:rsidP="003767D6">
            <w:pPr>
              <w:pStyle w:val="NormalWeb"/>
              <w:rPr>
                <w:rFonts w:ascii="Arial Narrow" w:hAnsi="Arial Narrow" w:cs="Arial"/>
                <w:color w:val="0E101A"/>
                <w:sz w:val="16"/>
                <w:szCs w:val="16"/>
              </w:rPr>
            </w:pPr>
          </w:p>
        </w:tc>
        <w:tc>
          <w:tcPr>
            <w:tcW w:w="3145" w:type="dxa"/>
          </w:tcPr>
          <w:p w14:paraId="79D488DA" w14:textId="7DE88E92" w:rsidR="00CF7EAE" w:rsidRPr="00205309" w:rsidRDefault="00C912E5" w:rsidP="00390DF0">
            <w:pPr>
              <w:rPr>
                <w:rFonts w:ascii="Arial Narrow" w:hAnsi="Arial Narrow" w:cs="Arial"/>
                <w:sz w:val="16"/>
                <w:szCs w:val="16"/>
              </w:rPr>
            </w:pPr>
            <w:r w:rsidRPr="00205309">
              <w:rPr>
                <w:rFonts w:ascii="Arial Narrow" w:hAnsi="Arial Narrow" w:cs="Arial"/>
                <w:sz w:val="16"/>
                <w:szCs w:val="16"/>
              </w:rPr>
              <w:t>Please see the response to Question # 5, above.</w:t>
            </w:r>
          </w:p>
        </w:tc>
      </w:tr>
      <w:tr w:rsidR="007D6BE2" w14:paraId="52CEA877" w14:textId="77777777" w:rsidTr="002A5674">
        <w:tc>
          <w:tcPr>
            <w:tcW w:w="1165" w:type="dxa"/>
          </w:tcPr>
          <w:p w14:paraId="2219DC92" w14:textId="5AB9C368" w:rsidR="00B945BB" w:rsidRPr="00205309" w:rsidRDefault="00B945BB" w:rsidP="00C812AC">
            <w:pPr>
              <w:jc w:val="center"/>
              <w:rPr>
                <w:rFonts w:ascii="Arial Narrow" w:hAnsi="Arial Narrow" w:cs="Arial"/>
                <w:sz w:val="16"/>
                <w:szCs w:val="16"/>
              </w:rPr>
            </w:pPr>
            <w:r w:rsidRPr="00205309">
              <w:rPr>
                <w:rFonts w:ascii="Arial Narrow" w:hAnsi="Arial Narrow" w:cs="Arial"/>
                <w:sz w:val="16"/>
                <w:szCs w:val="16"/>
              </w:rPr>
              <w:t>8</w:t>
            </w:r>
          </w:p>
        </w:tc>
        <w:tc>
          <w:tcPr>
            <w:tcW w:w="1080" w:type="dxa"/>
          </w:tcPr>
          <w:p w14:paraId="552F8E87" w14:textId="43EB2ED5" w:rsidR="007D6BE2" w:rsidRPr="00205309" w:rsidRDefault="007031B3" w:rsidP="00C812AC">
            <w:pPr>
              <w:jc w:val="center"/>
              <w:rPr>
                <w:rFonts w:ascii="Arial Narrow" w:hAnsi="Arial Narrow" w:cs="Arial"/>
                <w:sz w:val="16"/>
                <w:szCs w:val="16"/>
              </w:rPr>
            </w:pPr>
            <w:r w:rsidRPr="00205309">
              <w:rPr>
                <w:rFonts w:ascii="Arial Narrow" w:hAnsi="Arial Narrow"/>
                <w:sz w:val="16"/>
                <w:szCs w:val="16"/>
              </w:rPr>
              <w:t>3.2.5.1</w:t>
            </w:r>
          </w:p>
        </w:tc>
        <w:tc>
          <w:tcPr>
            <w:tcW w:w="1080" w:type="dxa"/>
          </w:tcPr>
          <w:p w14:paraId="1C7BA172" w14:textId="77777777" w:rsidR="007D6BE2" w:rsidRPr="00205309" w:rsidRDefault="007D6BE2" w:rsidP="00C812AC">
            <w:pPr>
              <w:jc w:val="center"/>
              <w:rPr>
                <w:rFonts w:ascii="Arial Narrow" w:hAnsi="Arial Narrow" w:cs="Arial"/>
                <w:sz w:val="16"/>
                <w:szCs w:val="16"/>
              </w:rPr>
            </w:pPr>
          </w:p>
        </w:tc>
        <w:tc>
          <w:tcPr>
            <w:tcW w:w="2880" w:type="dxa"/>
          </w:tcPr>
          <w:p w14:paraId="729E3204" w14:textId="78DBB1E6" w:rsidR="007D6BE2" w:rsidRPr="00205309" w:rsidRDefault="007D6BE2" w:rsidP="007D6BE2">
            <w:pPr>
              <w:rPr>
                <w:rFonts w:ascii="Arial Narrow" w:hAnsi="Arial Narrow" w:cs="Arial"/>
                <w:color w:val="333333"/>
                <w:sz w:val="16"/>
                <w:szCs w:val="16"/>
              </w:rPr>
            </w:pPr>
            <w:r w:rsidRPr="00205309">
              <w:rPr>
                <w:rFonts w:ascii="Arial Narrow" w:hAnsi="Arial Narrow" w:cs="Arial"/>
                <w:color w:val="333333"/>
                <w:sz w:val="16"/>
                <w:szCs w:val="16"/>
              </w:rPr>
              <w:t xml:space="preserve">Is there flexibility with start/end of shift times for MH clinicians, as it may be rather advantageous for not only recruiting purposes </w:t>
            </w:r>
            <w:r w:rsidRPr="00205309">
              <w:rPr>
                <w:rFonts w:ascii="Arial Narrow" w:hAnsi="Arial Narrow" w:cs="Arial"/>
                <w:color w:val="333333"/>
                <w:sz w:val="16"/>
                <w:szCs w:val="16"/>
              </w:rPr>
              <w:lastRenderedPageBreak/>
              <w:t>but also for the occasional helpfulness of on-site clinicians prior to 9pm and later than 5pm.</w:t>
            </w:r>
          </w:p>
          <w:p w14:paraId="4DED4211" w14:textId="77777777" w:rsidR="007D6BE2" w:rsidRPr="00205309" w:rsidRDefault="007D6BE2" w:rsidP="003767D6">
            <w:pPr>
              <w:pStyle w:val="NormalWeb"/>
              <w:rPr>
                <w:rFonts w:ascii="Arial Narrow" w:hAnsi="Arial Narrow" w:cs="Arial"/>
                <w:color w:val="0E101A"/>
                <w:sz w:val="16"/>
                <w:szCs w:val="16"/>
              </w:rPr>
            </w:pPr>
          </w:p>
        </w:tc>
        <w:tc>
          <w:tcPr>
            <w:tcW w:w="3145" w:type="dxa"/>
          </w:tcPr>
          <w:p w14:paraId="220C7419" w14:textId="47B60B2E" w:rsidR="007D6BE2" w:rsidRPr="00205309" w:rsidRDefault="00A76154" w:rsidP="00390DF0">
            <w:pPr>
              <w:rPr>
                <w:rFonts w:ascii="Arial Narrow" w:hAnsi="Arial Narrow" w:cs="Arial"/>
                <w:sz w:val="16"/>
                <w:szCs w:val="16"/>
              </w:rPr>
            </w:pPr>
            <w:r w:rsidRPr="00205309">
              <w:rPr>
                <w:rFonts w:ascii="Arial Narrow" w:hAnsi="Arial Narrow" w:cs="Arial"/>
                <w:sz w:val="16"/>
                <w:szCs w:val="16"/>
              </w:rPr>
              <w:lastRenderedPageBreak/>
              <w:t>Please see the response to Question # 5</w:t>
            </w:r>
            <w:r w:rsidR="00025358" w:rsidRPr="00205309">
              <w:rPr>
                <w:rFonts w:ascii="Arial Narrow" w:hAnsi="Arial Narrow" w:cs="Arial"/>
                <w:sz w:val="16"/>
                <w:szCs w:val="16"/>
              </w:rPr>
              <w:t>, above</w:t>
            </w:r>
            <w:r w:rsidRPr="00205309">
              <w:rPr>
                <w:rFonts w:ascii="Arial Narrow" w:hAnsi="Arial Narrow" w:cs="Arial"/>
                <w:sz w:val="16"/>
                <w:szCs w:val="16"/>
              </w:rPr>
              <w:t>.</w:t>
            </w:r>
          </w:p>
        </w:tc>
      </w:tr>
      <w:tr w:rsidR="00E96326" w14:paraId="6CB0F313" w14:textId="77777777" w:rsidTr="002A5674">
        <w:tc>
          <w:tcPr>
            <w:tcW w:w="1165" w:type="dxa"/>
          </w:tcPr>
          <w:p w14:paraId="7CD456F2" w14:textId="238A4D37" w:rsidR="00B945BB" w:rsidRPr="00205309" w:rsidRDefault="0051534C" w:rsidP="00C812AC">
            <w:pPr>
              <w:jc w:val="center"/>
              <w:rPr>
                <w:rFonts w:ascii="Arial Narrow" w:hAnsi="Arial Narrow" w:cs="Arial"/>
                <w:sz w:val="16"/>
                <w:szCs w:val="16"/>
              </w:rPr>
            </w:pPr>
            <w:r w:rsidRPr="00205309">
              <w:rPr>
                <w:rFonts w:ascii="Arial Narrow" w:hAnsi="Arial Narrow" w:cs="Arial"/>
                <w:sz w:val="16"/>
                <w:szCs w:val="16"/>
              </w:rPr>
              <w:t>9</w:t>
            </w:r>
          </w:p>
        </w:tc>
        <w:tc>
          <w:tcPr>
            <w:tcW w:w="1080" w:type="dxa"/>
          </w:tcPr>
          <w:p w14:paraId="79187513" w14:textId="1EBA2EFE" w:rsidR="00E96326" w:rsidRPr="00205309" w:rsidRDefault="00453DE3" w:rsidP="00C812AC">
            <w:pPr>
              <w:jc w:val="center"/>
              <w:rPr>
                <w:rFonts w:ascii="Arial Narrow" w:hAnsi="Arial Narrow" w:cs="Arial"/>
                <w:sz w:val="16"/>
                <w:szCs w:val="16"/>
              </w:rPr>
            </w:pPr>
            <w:r w:rsidRPr="00205309">
              <w:rPr>
                <w:rFonts w:ascii="Arial Narrow" w:hAnsi="Arial Narrow" w:cs="Arial"/>
                <w:sz w:val="16"/>
                <w:szCs w:val="16"/>
              </w:rPr>
              <w:t>3.3.6.1</w:t>
            </w:r>
          </w:p>
        </w:tc>
        <w:tc>
          <w:tcPr>
            <w:tcW w:w="1080" w:type="dxa"/>
          </w:tcPr>
          <w:p w14:paraId="3A506126" w14:textId="429A249C" w:rsidR="00E96326" w:rsidRPr="00205309" w:rsidRDefault="00453DE3" w:rsidP="00C812AC">
            <w:pPr>
              <w:jc w:val="center"/>
              <w:rPr>
                <w:rFonts w:ascii="Arial Narrow" w:hAnsi="Arial Narrow" w:cs="Arial"/>
                <w:sz w:val="16"/>
                <w:szCs w:val="16"/>
              </w:rPr>
            </w:pPr>
            <w:r w:rsidRPr="00205309">
              <w:rPr>
                <w:rFonts w:ascii="Arial Narrow" w:hAnsi="Arial Narrow" w:cs="Arial"/>
                <w:sz w:val="16"/>
                <w:szCs w:val="16"/>
              </w:rPr>
              <w:t>37</w:t>
            </w:r>
          </w:p>
        </w:tc>
        <w:tc>
          <w:tcPr>
            <w:tcW w:w="2880" w:type="dxa"/>
          </w:tcPr>
          <w:p w14:paraId="36F93C85" w14:textId="77777777" w:rsidR="003767D6" w:rsidRPr="00205309" w:rsidRDefault="003767D6" w:rsidP="003767D6">
            <w:pPr>
              <w:pStyle w:val="NormalWeb"/>
              <w:rPr>
                <w:rFonts w:ascii="Arial Narrow" w:hAnsi="Arial Narrow" w:cs="Arial"/>
                <w:color w:val="0E101A"/>
                <w:sz w:val="16"/>
                <w:szCs w:val="16"/>
              </w:rPr>
            </w:pPr>
            <w:r w:rsidRPr="00205309">
              <w:rPr>
                <w:rFonts w:ascii="Arial Narrow" w:hAnsi="Arial Narrow" w:cs="Arial"/>
                <w:color w:val="0E101A"/>
                <w:sz w:val="16"/>
                <w:szCs w:val="16"/>
              </w:rPr>
              <w:t>Please provide the name of the current laboratory vendor.</w:t>
            </w:r>
          </w:p>
          <w:p w14:paraId="38ABC366" w14:textId="77777777" w:rsidR="00E96326" w:rsidRPr="00205309" w:rsidRDefault="00E96326" w:rsidP="00DB1BE2">
            <w:pPr>
              <w:rPr>
                <w:rFonts w:ascii="Arial Narrow" w:hAnsi="Arial Narrow" w:cs="Arial"/>
                <w:sz w:val="16"/>
                <w:szCs w:val="16"/>
              </w:rPr>
            </w:pPr>
          </w:p>
        </w:tc>
        <w:tc>
          <w:tcPr>
            <w:tcW w:w="3145" w:type="dxa"/>
          </w:tcPr>
          <w:p w14:paraId="3073FCAB" w14:textId="0BC1080E" w:rsidR="006244AC" w:rsidRPr="00205309" w:rsidRDefault="00A76154" w:rsidP="00A76154">
            <w:pPr>
              <w:rPr>
                <w:rFonts w:ascii="Arial Narrow" w:hAnsi="Arial Narrow" w:cs="Arial"/>
                <w:sz w:val="16"/>
                <w:szCs w:val="16"/>
              </w:rPr>
            </w:pPr>
            <w:r w:rsidRPr="00205309">
              <w:rPr>
                <w:rFonts w:ascii="Arial Narrow" w:hAnsi="Arial Narrow" w:cs="Arial"/>
                <w:sz w:val="16"/>
                <w:szCs w:val="16"/>
              </w:rPr>
              <w:t xml:space="preserve">The current </w:t>
            </w:r>
            <w:r w:rsidR="00EF21A2">
              <w:rPr>
                <w:rFonts w:ascii="Arial Narrow" w:hAnsi="Arial Narrow" w:cs="Arial"/>
                <w:sz w:val="16"/>
                <w:szCs w:val="16"/>
              </w:rPr>
              <w:t>L</w:t>
            </w:r>
            <w:r w:rsidR="00EF21A2" w:rsidRPr="00205309">
              <w:rPr>
                <w:rFonts w:ascii="Arial Narrow" w:hAnsi="Arial Narrow" w:cs="Arial"/>
                <w:sz w:val="16"/>
                <w:szCs w:val="16"/>
              </w:rPr>
              <w:t xml:space="preserve">aboratory </w:t>
            </w:r>
            <w:r w:rsidRPr="00205309">
              <w:rPr>
                <w:rFonts w:ascii="Arial Narrow" w:hAnsi="Arial Narrow" w:cs="Arial"/>
                <w:sz w:val="16"/>
                <w:szCs w:val="16"/>
              </w:rPr>
              <w:t xml:space="preserve">vendor is </w:t>
            </w:r>
            <w:r w:rsidR="006244AC" w:rsidRPr="00205309">
              <w:rPr>
                <w:rFonts w:ascii="Arial Narrow" w:hAnsi="Arial Narrow" w:cs="Arial"/>
                <w:sz w:val="16"/>
                <w:szCs w:val="16"/>
              </w:rPr>
              <w:t>Lab</w:t>
            </w:r>
            <w:r w:rsidR="003B233F" w:rsidRPr="00205309">
              <w:rPr>
                <w:rFonts w:ascii="Arial Narrow" w:hAnsi="Arial Narrow" w:cs="Arial"/>
                <w:sz w:val="16"/>
                <w:szCs w:val="16"/>
              </w:rPr>
              <w:t>C</w:t>
            </w:r>
            <w:r w:rsidR="006244AC" w:rsidRPr="00205309">
              <w:rPr>
                <w:rFonts w:ascii="Arial Narrow" w:hAnsi="Arial Narrow" w:cs="Arial"/>
                <w:sz w:val="16"/>
                <w:szCs w:val="16"/>
              </w:rPr>
              <w:t>orp</w:t>
            </w:r>
            <w:r w:rsidRPr="00205309">
              <w:rPr>
                <w:rFonts w:ascii="Arial Narrow" w:hAnsi="Arial Narrow" w:cs="Arial"/>
                <w:sz w:val="16"/>
                <w:szCs w:val="16"/>
              </w:rPr>
              <w:t>.</w:t>
            </w:r>
          </w:p>
        </w:tc>
      </w:tr>
      <w:tr w:rsidR="00E96326" w14:paraId="2399E4F5" w14:textId="77777777" w:rsidTr="002A5674">
        <w:tc>
          <w:tcPr>
            <w:tcW w:w="1165" w:type="dxa"/>
          </w:tcPr>
          <w:p w14:paraId="5B6A20A1" w14:textId="075EC919" w:rsidR="00B945BB" w:rsidRPr="00205309" w:rsidRDefault="00B945BB" w:rsidP="00C812AC">
            <w:pPr>
              <w:jc w:val="center"/>
              <w:rPr>
                <w:rFonts w:ascii="Arial Narrow" w:hAnsi="Arial Narrow" w:cs="Arial"/>
                <w:sz w:val="16"/>
                <w:szCs w:val="16"/>
              </w:rPr>
            </w:pPr>
            <w:r w:rsidRPr="00205309">
              <w:rPr>
                <w:rFonts w:ascii="Arial Narrow" w:hAnsi="Arial Narrow" w:cs="Arial"/>
                <w:sz w:val="16"/>
                <w:szCs w:val="16"/>
              </w:rPr>
              <w:t>10</w:t>
            </w:r>
          </w:p>
        </w:tc>
        <w:tc>
          <w:tcPr>
            <w:tcW w:w="1080" w:type="dxa"/>
          </w:tcPr>
          <w:p w14:paraId="11729CBA" w14:textId="6299A650" w:rsidR="00E96326" w:rsidRPr="00205309" w:rsidRDefault="003767D6" w:rsidP="00C812AC">
            <w:pPr>
              <w:jc w:val="center"/>
              <w:rPr>
                <w:rFonts w:ascii="Arial Narrow" w:hAnsi="Arial Narrow" w:cs="Arial"/>
                <w:sz w:val="16"/>
                <w:szCs w:val="16"/>
              </w:rPr>
            </w:pPr>
            <w:r w:rsidRPr="00205309">
              <w:rPr>
                <w:rFonts w:ascii="Arial Narrow" w:hAnsi="Arial Narrow" w:cs="Arial"/>
                <w:sz w:val="16"/>
                <w:szCs w:val="16"/>
              </w:rPr>
              <w:t>3.3.6.1</w:t>
            </w:r>
          </w:p>
        </w:tc>
        <w:tc>
          <w:tcPr>
            <w:tcW w:w="1080" w:type="dxa"/>
          </w:tcPr>
          <w:p w14:paraId="74F3560C" w14:textId="4929E429" w:rsidR="00E96326" w:rsidRPr="00205309" w:rsidRDefault="00453DE3" w:rsidP="00C812AC">
            <w:pPr>
              <w:jc w:val="center"/>
              <w:rPr>
                <w:rFonts w:ascii="Arial Narrow" w:hAnsi="Arial Narrow" w:cs="Arial"/>
                <w:sz w:val="16"/>
                <w:szCs w:val="16"/>
              </w:rPr>
            </w:pPr>
            <w:r w:rsidRPr="00205309">
              <w:rPr>
                <w:rFonts w:ascii="Arial Narrow" w:hAnsi="Arial Narrow" w:cs="Arial"/>
                <w:sz w:val="16"/>
                <w:szCs w:val="16"/>
              </w:rPr>
              <w:t>38</w:t>
            </w:r>
          </w:p>
        </w:tc>
        <w:tc>
          <w:tcPr>
            <w:tcW w:w="2880" w:type="dxa"/>
          </w:tcPr>
          <w:p w14:paraId="3EDAEA7C" w14:textId="77777777" w:rsidR="00E96326" w:rsidRDefault="003767D6" w:rsidP="00390DF0">
            <w:pPr>
              <w:rPr>
                <w:rFonts w:ascii="Arial Narrow" w:hAnsi="Arial Narrow" w:cs="Arial"/>
                <w:color w:val="0E101A"/>
                <w:sz w:val="16"/>
                <w:szCs w:val="16"/>
              </w:rPr>
            </w:pPr>
            <w:r w:rsidRPr="00205309">
              <w:rPr>
                <w:rFonts w:ascii="Arial Narrow" w:hAnsi="Arial Narrow" w:cs="Arial"/>
                <w:color w:val="0E101A"/>
                <w:sz w:val="16"/>
                <w:szCs w:val="16"/>
              </w:rPr>
              <w:t>Please provide the name of the current Radiology Service vendor.</w:t>
            </w:r>
          </w:p>
          <w:p w14:paraId="3638F954" w14:textId="585255E4" w:rsidR="00EF21A2" w:rsidRPr="00205309" w:rsidRDefault="00EF21A2" w:rsidP="00390DF0">
            <w:pPr>
              <w:rPr>
                <w:rFonts w:ascii="Arial Narrow" w:hAnsi="Arial Narrow" w:cs="Arial"/>
                <w:sz w:val="16"/>
                <w:szCs w:val="16"/>
              </w:rPr>
            </w:pPr>
          </w:p>
        </w:tc>
        <w:tc>
          <w:tcPr>
            <w:tcW w:w="3145" w:type="dxa"/>
          </w:tcPr>
          <w:p w14:paraId="42C1E5CE" w14:textId="3CC975EA" w:rsidR="006244AC" w:rsidRPr="00205309" w:rsidRDefault="00A76154" w:rsidP="00390DF0">
            <w:pPr>
              <w:rPr>
                <w:rFonts w:ascii="Arial Narrow" w:hAnsi="Arial Narrow" w:cs="Arial"/>
                <w:sz w:val="16"/>
                <w:szCs w:val="16"/>
              </w:rPr>
            </w:pPr>
            <w:r w:rsidRPr="00205309">
              <w:rPr>
                <w:rFonts w:ascii="Arial Narrow" w:hAnsi="Arial Narrow" w:cs="Arial"/>
                <w:sz w:val="16"/>
                <w:szCs w:val="16"/>
              </w:rPr>
              <w:t xml:space="preserve">The current </w:t>
            </w:r>
            <w:r w:rsidRPr="00205309">
              <w:rPr>
                <w:rFonts w:ascii="Arial Narrow" w:hAnsi="Arial Narrow" w:cs="Arial"/>
                <w:color w:val="0E101A"/>
                <w:sz w:val="16"/>
                <w:szCs w:val="16"/>
              </w:rPr>
              <w:t>Radiology Service</w:t>
            </w:r>
            <w:r w:rsidRPr="00205309">
              <w:rPr>
                <w:rFonts w:ascii="Arial Narrow" w:hAnsi="Arial Narrow" w:cs="Arial"/>
                <w:sz w:val="16"/>
                <w:szCs w:val="16"/>
              </w:rPr>
              <w:t xml:space="preserve"> vendor is Trident Care.</w:t>
            </w:r>
          </w:p>
        </w:tc>
      </w:tr>
      <w:tr w:rsidR="00E96326" w14:paraId="2E365C99" w14:textId="77777777" w:rsidTr="002A5674">
        <w:tc>
          <w:tcPr>
            <w:tcW w:w="1165" w:type="dxa"/>
          </w:tcPr>
          <w:p w14:paraId="61F14BAA" w14:textId="5A55668C" w:rsidR="00B945BB" w:rsidRPr="00205309" w:rsidRDefault="00B945BB" w:rsidP="00C812AC">
            <w:pPr>
              <w:jc w:val="center"/>
              <w:rPr>
                <w:rFonts w:ascii="Arial Narrow" w:hAnsi="Arial Narrow" w:cs="Arial"/>
                <w:sz w:val="16"/>
                <w:szCs w:val="16"/>
              </w:rPr>
            </w:pPr>
            <w:r w:rsidRPr="00205309">
              <w:rPr>
                <w:rFonts w:ascii="Arial Narrow" w:hAnsi="Arial Narrow" w:cs="Arial"/>
                <w:sz w:val="16"/>
                <w:szCs w:val="16"/>
              </w:rPr>
              <w:t>11</w:t>
            </w:r>
          </w:p>
        </w:tc>
        <w:tc>
          <w:tcPr>
            <w:tcW w:w="1080" w:type="dxa"/>
          </w:tcPr>
          <w:p w14:paraId="00F0AF99" w14:textId="62F7AE96" w:rsidR="00E96326" w:rsidRPr="00205309" w:rsidRDefault="00375B25" w:rsidP="00C812AC">
            <w:pPr>
              <w:jc w:val="center"/>
              <w:rPr>
                <w:rFonts w:ascii="Arial Narrow" w:hAnsi="Arial Narrow" w:cs="Arial"/>
                <w:sz w:val="16"/>
                <w:szCs w:val="16"/>
              </w:rPr>
            </w:pPr>
            <w:r w:rsidRPr="00205309">
              <w:rPr>
                <w:rFonts w:ascii="Arial Narrow" w:hAnsi="Arial Narrow" w:cs="Arial"/>
                <w:sz w:val="16"/>
                <w:szCs w:val="16"/>
              </w:rPr>
              <w:t>3.3.12</w:t>
            </w:r>
          </w:p>
        </w:tc>
        <w:tc>
          <w:tcPr>
            <w:tcW w:w="1080" w:type="dxa"/>
          </w:tcPr>
          <w:p w14:paraId="2C8D3735" w14:textId="1B59C241" w:rsidR="00E96326" w:rsidRPr="00205309" w:rsidRDefault="00375B25" w:rsidP="00C812AC">
            <w:pPr>
              <w:jc w:val="center"/>
              <w:rPr>
                <w:rFonts w:ascii="Arial Narrow" w:hAnsi="Arial Narrow" w:cs="Arial"/>
                <w:sz w:val="16"/>
                <w:szCs w:val="16"/>
              </w:rPr>
            </w:pPr>
            <w:r w:rsidRPr="00205309">
              <w:rPr>
                <w:rFonts w:ascii="Arial Narrow" w:hAnsi="Arial Narrow" w:cs="Arial"/>
                <w:sz w:val="16"/>
                <w:szCs w:val="16"/>
              </w:rPr>
              <w:t>41</w:t>
            </w:r>
          </w:p>
        </w:tc>
        <w:tc>
          <w:tcPr>
            <w:tcW w:w="2880" w:type="dxa"/>
          </w:tcPr>
          <w:p w14:paraId="408BAFB1" w14:textId="342A0469" w:rsidR="0073330F" w:rsidRPr="00205309" w:rsidRDefault="0073330F" w:rsidP="00390DF0">
            <w:pPr>
              <w:rPr>
                <w:rFonts w:ascii="Arial Narrow" w:hAnsi="Arial Narrow" w:cs="Arial"/>
                <w:sz w:val="16"/>
                <w:szCs w:val="16"/>
              </w:rPr>
            </w:pPr>
            <w:r w:rsidRPr="00205309">
              <w:rPr>
                <w:rFonts w:ascii="Arial Narrow" w:hAnsi="Arial Narrow" w:cs="Arial"/>
                <w:color w:val="0E101A"/>
                <w:sz w:val="16"/>
                <w:szCs w:val="16"/>
              </w:rPr>
              <w:t>Please provide the name of the current Pharmacy Vendor.</w:t>
            </w:r>
          </w:p>
        </w:tc>
        <w:tc>
          <w:tcPr>
            <w:tcW w:w="3145" w:type="dxa"/>
          </w:tcPr>
          <w:p w14:paraId="25C215D7" w14:textId="77777777" w:rsidR="00EF21A2" w:rsidRDefault="00EF21A2" w:rsidP="00A76154">
            <w:pPr>
              <w:rPr>
                <w:rFonts w:ascii="Arial Narrow" w:hAnsi="Arial Narrow" w:cs="Arial"/>
                <w:sz w:val="16"/>
                <w:szCs w:val="16"/>
              </w:rPr>
            </w:pPr>
            <w:r w:rsidRPr="00205309">
              <w:rPr>
                <w:rFonts w:ascii="Arial Narrow" w:hAnsi="Arial Narrow" w:cs="Arial"/>
                <w:sz w:val="16"/>
                <w:szCs w:val="16"/>
              </w:rPr>
              <w:t>The current Pharmacy vendor is Boswell.</w:t>
            </w:r>
          </w:p>
          <w:p w14:paraId="54EE9B6C" w14:textId="77777777" w:rsidR="00EF21A2" w:rsidRDefault="00EF21A2" w:rsidP="00A76154">
            <w:pPr>
              <w:rPr>
                <w:rFonts w:ascii="Arial Narrow" w:hAnsi="Arial Narrow" w:cs="Arial"/>
                <w:sz w:val="16"/>
                <w:szCs w:val="16"/>
              </w:rPr>
            </w:pPr>
          </w:p>
          <w:p w14:paraId="56D944D0" w14:textId="492B4CB5" w:rsidR="00E32DE2" w:rsidRPr="00205309" w:rsidRDefault="003039F3" w:rsidP="00E32DE2">
            <w:pPr>
              <w:rPr>
                <w:rFonts w:ascii="Arial Narrow" w:hAnsi="Arial Narrow" w:cs="Arial"/>
                <w:sz w:val="16"/>
                <w:szCs w:val="16"/>
              </w:rPr>
            </w:pPr>
            <w:r>
              <w:rPr>
                <w:rFonts w:ascii="Arial Narrow" w:hAnsi="Arial Narrow" w:cs="Arial"/>
                <w:sz w:val="16"/>
                <w:szCs w:val="16"/>
              </w:rPr>
              <w:t>(Note that Pharmacy Services in included at page 41, not page 15, as</w:t>
            </w:r>
            <w:r w:rsidR="00E32DE2">
              <w:rPr>
                <w:rFonts w:ascii="Arial Narrow" w:hAnsi="Arial Narrow" w:cs="Arial"/>
                <w:sz w:val="16"/>
                <w:szCs w:val="16"/>
              </w:rPr>
              <w:t xml:space="preserve"> indicated in the question.)</w:t>
            </w:r>
          </w:p>
          <w:p w14:paraId="49DFEA8F" w14:textId="44CBE43D" w:rsidR="00150D8D" w:rsidRPr="00205309" w:rsidRDefault="00150D8D" w:rsidP="00E32DE2">
            <w:pPr>
              <w:rPr>
                <w:rFonts w:ascii="Arial Narrow" w:hAnsi="Arial Narrow" w:cs="Arial"/>
                <w:sz w:val="16"/>
                <w:szCs w:val="16"/>
              </w:rPr>
            </w:pPr>
          </w:p>
        </w:tc>
      </w:tr>
      <w:tr w:rsidR="003C6765" w14:paraId="4CE5F627" w14:textId="77777777" w:rsidTr="002A5674">
        <w:tc>
          <w:tcPr>
            <w:tcW w:w="1165" w:type="dxa"/>
          </w:tcPr>
          <w:p w14:paraId="0CEE3825" w14:textId="5CFFD359" w:rsidR="00B945BB" w:rsidRPr="00205309" w:rsidRDefault="00B945BB" w:rsidP="00C812AC">
            <w:pPr>
              <w:jc w:val="center"/>
              <w:rPr>
                <w:rFonts w:ascii="Arial Narrow" w:hAnsi="Arial Narrow" w:cs="Arial"/>
                <w:sz w:val="16"/>
                <w:szCs w:val="16"/>
              </w:rPr>
            </w:pPr>
            <w:r w:rsidRPr="00205309">
              <w:rPr>
                <w:rFonts w:ascii="Arial Narrow" w:hAnsi="Arial Narrow" w:cs="Arial"/>
                <w:sz w:val="16"/>
                <w:szCs w:val="16"/>
              </w:rPr>
              <w:t>12</w:t>
            </w:r>
          </w:p>
        </w:tc>
        <w:tc>
          <w:tcPr>
            <w:tcW w:w="1080" w:type="dxa"/>
          </w:tcPr>
          <w:p w14:paraId="29ECA3A8" w14:textId="716F925F" w:rsidR="003C6765" w:rsidRPr="00205309" w:rsidRDefault="003C6765" w:rsidP="00C812AC">
            <w:pPr>
              <w:jc w:val="center"/>
              <w:rPr>
                <w:rFonts w:ascii="Arial Narrow" w:hAnsi="Arial Narrow" w:cs="Arial"/>
                <w:sz w:val="16"/>
                <w:szCs w:val="16"/>
              </w:rPr>
            </w:pPr>
            <w:r w:rsidRPr="00205309">
              <w:rPr>
                <w:rStyle w:val="Strong"/>
                <w:rFonts w:ascii="Arial Narrow" w:hAnsi="Arial Narrow" w:cs="Arial"/>
                <w:b w:val="0"/>
                <w:bCs w:val="0"/>
                <w:color w:val="333333"/>
                <w:sz w:val="16"/>
                <w:szCs w:val="16"/>
              </w:rPr>
              <w:t>3.5.2.1</w:t>
            </w:r>
          </w:p>
        </w:tc>
        <w:tc>
          <w:tcPr>
            <w:tcW w:w="1080" w:type="dxa"/>
          </w:tcPr>
          <w:p w14:paraId="764F310E" w14:textId="77777777" w:rsidR="003C6765" w:rsidRPr="00205309" w:rsidRDefault="003C6765" w:rsidP="00C812AC">
            <w:pPr>
              <w:jc w:val="center"/>
              <w:rPr>
                <w:rFonts w:ascii="Arial Narrow" w:hAnsi="Arial Narrow" w:cs="Arial"/>
                <w:sz w:val="16"/>
                <w:szCs w:val="16"/>
              </w:rPr>
            </w:pPr>
          </w:p>
        </w:tc>
        <w:tc>
          <w:tcPr>
            <w:tcW w:w="2880" w:type="dxa"/>
          </w:tcPr>
          <w:p w14:paraId="173F1BF3" w14:textId="110672CE" w:rsidR="003C6765" w:rsidRPr="00205309" w:rsidRDefault="003C6765" w:rsidP="003C6765">
            <w:pPr>
              <w:rPr>
                <w:rFonts w:ascii="Arial Narrow" w:hAnsi="Arial Narrow" w:cs="Arial"/>
                <w:color w:val="333333"/>
                <w:sz w:val="16"/>
                <w:szCs w:val="16"/>
              </w:rPr>
            </w:pPr>
            <w:r w:rsidRPr="00205309">
              <w:rPr>
                <w:rFonts w:ascii="Arial Narrow" w:hAnsi="Arial Narrow" w:cs="Arial"/>
                <w:color w:val="333333"/>
                <w:sz w:val="16"/>
                <w:szCs w:val="16"/>
              </w:rPr>
              <w:t>180 days seems to be quite a long time...current procedures involve a classification referral to MH department at least 120 days outside of max date and psychological rule-out for civil commitment/potential need for psychiatric evaluation to be submitted by the 90-day mark</w:t>
            </w:r>
            <w:r w:rsidR="002B23F1" w:rsidRPr="00205309">
              <w:rPr>
                <w:rFonts w:ascii="Arial Narrow" w:hAnsi="Arial Narrow" w:cs="Arial"/>
                <w:color w:val="333333"/>
                <w:sz w:val="16"/>
                <w:szCs w:val="16"/>
              </w:rPr>
              <w:t>.</w:t>
            </w:r>
            <w:r w:rsidRPr="00205309">
              <w:rPr>
                <w:rFonts w:ascii="Arial Narrow" w:hAnsi="Arial Narrow" w:cs="Arial"/>
                <w:color w:val="333333"/>
                <w:sz w:val="16"/>
                <w:szCs w:val="16"/>
              </w:rPr>
              <w:t xml:space="preserve"> </w:t>
            </w:r>
          </w:p>
          <w:p w14:paraId="6B2006AD" w14:textId="77777777" w:rsidR="003C6765" w:rsidRPr="00205309" w:rsidRDefault="003C6765" w:rsidP="003C6765">
            <w:pPr>
              <w:rPr>
                <w:rFonts w:ascii="Arial Narrow" w:hAnsi="Arial Narrow" w:cs="Arial"/>
                <w:color w:val="333333"/>
                <w:sz w:val="16"/>
                <w:szCs w:val="16"/>
              </w:rPr>
            </w:pPr>
            <w:r w:rsidRPr="00205309">
              <w:rPr>
                <w:rFonts w:ascii="Arial Narrow" w:hAnsi="Arial Narrow" w:cs="Arial"/>
                <w:color w:val="333333"/>
                <w:sz w:val="16"/>
                <w:szCs w:val="16"/>
              </w:rPr>
              <w:t xml:space="preserve">  </w:t>
            </w:r>
          </w:p>
          <w:p w14:paraId="46AD0D0A" w14:textId="4102FACF" w:rsidR="003C6765" w:rsidRPr="00205309" w:rsidRDefault="003C6765" w:rsidP="003C6765">
            <w:pPr>
              <w:rPr>
                <w:rFonts w:ascii="Arial Narrow" w:hAnsi="Arial Narrow" w:cs="Arial"/>
                <w:color w:val="333333"/>
                <w:sz w:val="16"/>
                <w:szCs w:val="16"/>
              </w:rPr>
            </w:pPr>
            <w:r w:rsidRPr="00205309">
              <w:rPr>
                <w:rStyle w:val="Strong"/>
                <w:rFonts w:ascii="Arial Narrow" w:hAnsi="Arial Narrow" w:cs="Arial"/>
                <w:b w:val="0"/>
                <w:bCs w:val="0"/>
                <w:color w:val="333333"/>
                <w:sz w:val="16"/>
                <w:szCs w:val="16"/>
              </w:rPr>
              <w:t>"Programming for mental health in-patient treatment units, i.e., NJTS/HU-11.  Case management consisting of activities designed to facilitate necessary care and to monitor its impact for mentally ill and developmentally disabled at NJTS/HU-</w:t>
            </w:r>
            <w:proofErr w:type="gramStart"/>
            <w:r w:rsidRPr="00205309">
              <w:rPr>
                <w:rStyle w:val="Strong"/>
                <w:rFonts w:ascii="Arial Narrow" w:hAnsi="Arial Narrow" w:cs="Arial"/>
                <w:b w:val="0"/>
                <w:bCs w:val="0"/>
                <w:color w:val="333333"/>
                <w:sz w:val="16"/>
                <w:szCs w:val="16"/>
              </w:rPr>
              <w:t>11</w:t>
            </w:r>
            <w:proofErr w:type="gramEnd"/>
            <w:r w:rsidRPr="00205309">
              <w:rPr>
                <w:rStyle w:val="Strong"/>
                <w:rFonts w:ascii="Arial Narrow" w:hAnsi="Arial Narrow" w:cs="Arial"/>
                <w:b w:val="0"/>
                <w:bCs w:val="0"/>
                <w:color w:val="333333"/>
                <w:sz w:val="16"/>
                <w:szCs w:val="16"/>
              </w:rPr>
              <w:t>"</w:t>
            </w:r>
            <w:r w:rsidRPr="00205309">
              <w:rPr>
                <w:rFonts w:ascii="Arial Narrow" w:hAnsi="Arial Narrow" w:cs="Arial"/>
                <w:color w:val="333333"/>
                <w:sz w:val="16"/>
                <w:szCs w:val="16"/>
              </w:rPr>
              <w:t xml:space="preserve">  </w:t>
            </w:r>
          </w:p>
          <w:p w14:paraId="77DA0B93" w14:textId="77777777" w:rsidR="003C6765" w:rsidRPr="00205309" w:rsidRDefault="003C6765" w:rsidP="003C6765">
            <w:pPr>
              <w:rPr>
                <w:rFonts w:ascii="Arial Narrow" w:hAnsi="Arial Narrow" w:cs="Arial"/>
                <w:color w:val="333333"/>
                <w:sz w:val="16"/>
                <w:szCs w:val="16"/>
              </w:rPr>
            </w:pPr>
            <w:r w:rsidRPr="00205309">
              <w:rPr>
                <w:rFonts w:ascii="Arial Narrow" w:hAnsi="Arial Narrow" w:cs="Arial"/>
                <w:color w:val="333333"/>
                <w:sz w:val="16"/>
                <w:szCs w:val="16"/>
              </w:rPr>
              <w:t xml:space="preserve">  </w:t>
            </w:r>
          </w:p>
          <w:p w14:paraId="5719DBCC" w14:textId="31A852EC" w:rsidR="003C6765" w:rsidRPr="00205309" w:rsidRDefault="003C6765" w:rsidP="007D6BE2">
            <w:pPr>
              <w:rPr>
                <w:rFonts w:ascii="Arial Narrow" w:hAnsi="Arial Narrow" w:cs="Arial"/>
                <w:color w:val="333333"/>
                <w:sz w:val="16"/>
                <w:szCs w:val="16"/>
              </w:rPr>
            </w:pPr>
            <w:r w:rsidRPr="00205309">
              <w:rPr>
                <w:rFonts w:ascii="Arial Narrow" w:hAnsi="Arial Narrow" w:cs="Arial"/>
                <w:color w:val="333333"/>
                <w:sz w:val="16"/>
                <w:szCs w:val="16"/>
              </w:rPr>
              <w:t>****clarification needed, as NJTS/HU-11 is a programming unit but NOT an "inpatient unit" AND I do not believe "developmentally disabled" juveniles (as determined by IQ testing and Adaptive Scales testing and DDD referral) are allowed by law to be housed within JJC secure care</w:t>
            </w:r>
            <w:r w:rsidR="007D6BE2" w:rsidRPr="00205309">
              <w:rPr>
                <w:rFonts w:ascii="Arial Narrow" w:hAnsi="Arial Narrow" w:cs="Arial"/>
                <w:color w:val="333333"/>
                <w:sz w:val="16"/>
                <w:szCs w:val="16"/>
              </w:rPr>
              <w:t>.</w:t>
            </w:r>
            <w:r w:rsidRPr="00205309">
              <w:rPr>
                <w:rFonts w:ascii="Arial Narrow" w:hAnsi="Arial Narrow" w:cs="Arial"/>
                <w:color w:val="333333"/>
                <w:sz w:val="16"/>
                <w:szCs w:val="16"/>
              </w:rPr>
              <w:t xml:space="preserve">  </w:t>
            </w:r>
          </w:p>
        </w:tc>
        <w:tc>
          <w:tcPr>
            <w:tcW w:w="3145" w:type="dxa"/>
          </w:tcPr>
          <w:p w14:paraId="47E94452" w14:textId="3AF7E6E9" w:rsidR="004054D0" w:rsidRPr="00205309" w:rsidRDefault="003622B5" w:rsidP="00390DF0">
            <w:pPr>
              <w:rPr>
                <w:rFonts w:ascii="Arial Narrow" w:hAnsi="Arial Narrow" w:cs="Arial"/>
                <w:sz w:val="16"/>
                <w:szCs w:val="16"/>
              </w:rPr>
            </w:pPr>
            <w:r w:rsidRPr="00205309">
              <w:rPr>
                <w:rFonts w:ascii="Arial Narrow" w:hAnsi="Arial Narrow" w:cs="Arial"/>
                <w:sz w:val="16"/>
                <w:szCs w:val="16"/>
              </w:rPr>
              <w:t xml:space="preserve">Bullet #16, which contains the reference to NJTS/HU-11 being used as an inpatient unit, and references to this housing unit being used to monitor developmentally disabled residents, </w:t>
            </w:r>
            <w:r w:rsidR="00907C76">
              <w:rPr>
                <w:rFonts w:ascii="Arial Narrow" w:hAnsi="Arial Narrow" w:cs="Arial"/>
                <w:sz w:val="16"/>
                <w:szCs w:val="16"/>
              </w:rPr>
              <w:t xml:space="preserve">has been </w:t>
            </w:r>
            <w:r w:rsidRPr="00205309">
              <w:rPr>
                <w:rFonts w:ascii="Arial Narrow" w:hAnsi="Arial Narrow" w:cs="Arial"/>
                <w:sz w:val="16"/>
                <w:szCs w:val="16"/>
              </w:rPr>
              <w:t>deleted from the RFP as it does not provide an accurate representation of the use of that housing unit.</w:t>
            </w:r>
          </w:p>
          <w:p w14:paraId="19DB55C1" w14:textId="77777777" w:rsidR="004054D0" w:rsidRPr="00205309" w:rsidRDefault="004054D0" w:rsidP="00390DF0">
            <w:pPr>
              <w:rPr>
                <w:rFonts w:ascii="Arial Narrow" w:hAnsi="Arial Narrow" w:cs="Arial"/>
                <w:b/>
                <w:bCs/>
                <w:sz w:val="16"/>
                <w:szCs w:val="16"/>
              </w:rPr>
            </w:pPr>
          </w:p>
          <w:p w14:paraId="4FF4EE72" w14:textId="77777777" w:rsidR="004054D0" w:rsidRPr="00205309" w:rsidRDefault="004054D0" w:rsidP="00390DF0">
            <w:pPr>
              <w:rPr>
                <w:rFonts w:ascii="Arial Narrow" w:hAnsi="Arial Narrow" w:cs="Arial"/>
                <w:b/>
                <w:bCs/>
                <w:sz w:val="16"/>
                <w:szCs w:val="16"/>
              </w:rPr>
            </w:pPr>
          </w:p>
          <w:p w14:paraId="138F1F20" w14:textId="77777777" w:rsidR="004054D0" w:rsidRPr="00205309" w:rsidRDefault="004054D0" w:rsidP="00390DF0">
            <w:pPr>
              <w:rPr>
                <w:rFonts w:ascii="Arial Narrow" w:hAnsi="Arial Narrow" w:cs="Arial"/>
                <w:b/>
                <w:bCs/>
                <w:sz w:val="16"/>
                <w:szCs w:val="16"/>
              </w:rPr>
            </w:pPr>
          </w:p>
          <w:p w14:paraId="2FA7E6B3" w14:textId="77777777" w:rsidR="004054D0" w:rsidRPr="00205309" w:rsidRDefault="004054D0" w:rsidP="00390DF0">
            <w:pPr>
              <w:rPr>
                <w:rFonts w:ascii="Arial Narrow" w:hAnsi="Arial Narrow" w:cs="Arial"/>
                <w:b/>
                <w:bCs/>
                <w:sz w:val="16"/>
                <w:szCs w:val="16"/>
              </w:rPr>
            </w:pPr>
          </w:p>
          <w:p w14:paraId="5348C4C5" w14:textId="77777777" w:rsidR="004054D0" w:rsidRPr="00205309" w:rsidRDefault="004054D0" w:rsidP="00390DF0">
            <w:pPr>
              <w:rPr>
                <w:rFonts w:ascii="Arial Narrow" w:hAnsi="Arial Narrow" w:cs="Arial"/>
                <w:b/>
                <w:bCs/>
                <w:sz w:val="16"/>
                <w:szCs w:val="16"/>
              </w:rPr>
            </w:pPr>
          </w:p>
          <w:p w14:paraId="2002E554" w14:textId="77777777" w:rsidR="004054D0" w:rsidRPr="00205309" w:rsidRDefault="004054D0" w:rsidP="00390DF0">
            <w:pPr>
              <w:rPr>
                <w:rFonts w:ascii="Arial Narrow" w:hAnsi="Arial Narrow" w:cs="Arial"/>
                <w:b/>
                <w:bCs/>
                <w:sz w:val="16"/>
                <w:szCs w:val="16"/>
              </w:rPr>
            </w:pPr>
          </w:p>
          <w:p w14:paraId="5951FD1C" w14:textId="77777777" w:rsidR="004054D0" w:rsidRPr="00205309" w:rsidRDefault="004054D0" w:rsidP="00390DF0">
            <w:pPr>
              <w:rPr>
                <w:rFonts w:ascii="Arial Narrow" w:hAnsi="Arial Narrow" w:cs="Arial"/>
                <w:b/>
                <w:bCs/>
                <w:sz w:val="16"/>
                <w:szCs w:val="16"/>
              </w:rPr>
            </w:pPr>
          </w:p>
          <w:p w14:paraId="66B8E888" w14:textId="77777777" w:rsidR="004054D0" w:rsidRPr="00205309" w:rsidRDefault="004054D0" w:rsidP="00390DF0">
            <w:pPr>
              <w:rPr>
                <w:rFonts w:ascii="Arial Narrow" w:hAnsi="Arial Narrow" w:cs="Arial"/>
                <w:b/>
                <w:bCs/>
                <w:sz w:val="16"/>
                <w:szCs w:val="16"/>
              </w:rPr>
            </w:pPr>
          </w:p>
          <w:p w14:paraId="161208BD" w14:textId="20DF07E4" w:rsidR="00554AA4" w:rsidRPr="00205309" w:rsidRDefault="00554AA4" w:rsidP="00390DF0">
            <w:pPr>
              <w:rPr>
                <w:rFonts w:ascii="Arial Narrow" w:hAnsi="Arial Narrow" w:cs="Arial"/>
                <w:sz w:val="16"/>
                <w:szCs w:val="16"/>
              </w:rPr>
            </w:pPr>
          </w:p>
        </w:tc>
      </w:tr>
      <w:tr w:rsidR="003C6765" w14:paraId="036FE66F" w14:textId="77777777" w:rsidTr="002A5674">
        <w:tc>
          <w:tcPr>
            <w:tcW w:w="1165" w:type="dxa"/>
          </w:tcPr>
          <w:p w14:paraId="6F06D4C1" w14:textId="0C98D808" w:rsidR="00B945BB" w:rsidRPr="00205309" w:rsidRDefault="00B945BB" w:rsidP="00C812AC">
            <w:pPr>
              <w:jc w:val="center"/>
              <w:rPr>
                <w:rFonts w:ascii="Arial Narrow" w:hAnsi="Arial Narrow" w:cs="Arial"/>
                <w:sz w:val="16"/>
                <w:szCs w:val="16"/>
              </w:rPr>
            </w:pPr>
            <w:r w:rsidRPr="00205309">
              <w:rPr>
                <w:rFonts w:ascii="Arial Narrow" w:hAnsi="Arial Narrow" w:cs="Arial"/>
                <w:sz w:val="16"/>
                <w:szCs w:val="16"/>
              </w:rPr>
              <w:t>13</w:t>
            </w:r>
          </w:p>
        </w:tc>
        <w:tc>
          <w:tcPr>
            <w:tcW w:w="1080" w:type="dxa"/>
          </w:tcPr>
          <w:p w14:paraId="741CDF9B" w14:textId="6C12BC56" w:rsidR="003C6765" w:rsidRPr="00205309" w:rsidRDefault="006A004D" w:rsidP="00C812AC">
            <w:pPr>
              <w:jc w:val="center"/>
              <w:rPr>
                <w:rFonts w:ascii="Arial Narrow" w:hAnsi="Arial Narrow" w:cs="Arial"/>
                <w:sz w:val="16"/>
                <w:szCs w:val="16"/>
              </w:rPr>
            </w:pPr>
            <w:r w:rsidRPr="00205309">
              <w:rPr>
                <w:rFonts w:ascii="Arial Narrow" w:hAnsi="Arial Narrow" w:cs="Arial"/>
                <w:sz w:val="16"/>
                <w:szCs w:val="16"/>
              </w:rPr>
              <w:t>3.5.2.2</w:t>
            </w:r>
          </w:p>
        </w:tc>
        <w:tc>
          <w:tcPr>
            <w:tcW w:w="1080" w:type="dxa"/>
          </w:tcPr>
          <w:p w14:paraId="12BB21F1" w14:textId="77777777" w:rsidR="003C6765" w:rsidRPr="00205309" w:rsidRDefault="003C6765" w:rsidP="00C812AC">
            <w:pPr>
              <w:jc w:val="center"/>
              <w:rPr>
                <w:rFonts w:ascii="Arial Narrow" w:hAnsi="Arial Narrow" w:cs="Arial"/>
                <w:sz w:val="16"/>
                <w:szCs w:val="16"/>
              </w:rPr>
            </w:pPr>
          </w:p>
        </w:tc>
        <w:tc>
          <w:tcPr>
            <w:tcW w:w="2880" w:type="dxa"/>
          </w:tcPr>
          <w:p w14:paraId="087AE64E" w14:textId="539B4142" w:rsidR="003C6765" w:rsidRPr="00205309" w:rsidRDefault="003C6765" w:rsidP="003C6765">
            <w:pPr>
              <w:rPr>
                <w:rFonts w:ascii="Arial Narrow" w:hAnsi="Arial Narrow" w:cs="Arial"/>
                <w:color w:val="333333"/>
                <w:sz w:val="16"/>
                <w:szCs w:val="16"/>
              </w:rPr>
            </w:pPr>
            <w:r w:rsidRPr="00205309">
              <w:rPr>
                <w:rStyle w:val="Strong"/>
                <w:rFonts w:ascii="Arial Narrow" w:hAnsi="Arial Narrow" w:cs="Arial"/>
                <w:b w:val="0"/>
                <w:bCs w:val="0"/>
                <w:color w:val="333333"/>
                <w:sz w:val="16"/>
                <w:szCs w:val="16"/>
              </w:rPr>
              <w:t>"Those residents being recommended for civil commitment also require two clinical certificates for commitment as follows: the first shall be completed by the Contractor psychiatrist; and the second one shall be completed by the Contractor psychologist.</w:t>
            </w:r>
            <w:r w:rsidRPr="00205309">
              <w:rPr>
                <w:rFonts w:ascii="Arial Narrow" w:hAnsi="Arial Narrow" w:cs="Arial"/>
                <w:color w:val="333333"/>
                <w:sz w:val="16"/>
                <w:szCs w:val="16"/>
              </w:rPr>
              <w:t xml:space="preserve"> </w:t>
            </w:r>
          </w:p>
          <w:p w14:paraId="6DE1EB71" w14:textId="77777777" w:rsidR="003C6765" w:rsidRPr="00205309" w:rsidRDefault="003C6765" w:rsidP="003C6765">
            <w:pPr>
              <w:rPr>
                <w:rFonts w:ascii="Arial Narrow" w:hAnsi="Arial Narrow" w:cs="Arial"/>
                <w:color w:val="333333"/>
                <w:sz w:val="16"/>
                <w:szCs w:val="16"/>
              </w:rPr>
            </w:pPr>
            <w:r w:rsidRPr="00205309">
              <w:rPr>
                <w:rFonts w:ascii="Arial Narrow" w:hAnsi="Arial Narrow" w:cs="Arial"/>
                <w:color w:val="333333"/>
                <w:sz w:val="16"/>
                <w:szCs w:val="16"/>
              </w:rPr>
              <w:t xml:space="preserve">  </w:t>
            </w:r>
          </w:p>
          <w:p w14:paraId="0F12353B" w14:textId="23E35A96" w:rsidR="003C6765" w:rsidRPr="00205309" w:rsidRDefault="003C6765" w:rsidP="003C6765">
            <w:pPr>
              <w:rPr>
                <w:rFonts w:ascii="Arial Narrow" w:hAnsi="Arial Narrow" w:cs="Arial"/>
                <w:color w:val="333333"/>
                <w:sz w:val="16"/>
                <w:szCs w:val="16"/>
              </w:rPr>
            </w:pPr>
            <w:r w:rsidRPr="00205309">
              <w:rPr>
                <w:rStyle w:val="Strong"/>
                <w:rFonts w:ascii="Arial Narrow" w:hAnsi="Arial Narrow" w:cs="Arial"/>
                <w:b w:val="0"/>
                <w:bCs w:val="0"/>
                <w:color w:val="333333"/>
                <w:sz w:val="16"/>
                <w:szCs w:val="16"/>
              </w:rPr>
              <w:t>****</w:t>
            </w:r>
            <w:r w:rsidRPr="00205309">
              <w:rPr>
                <w:rFonts w:ascii="Arial Narrow" w:hAnsi="Arial Narrow" w:cs="Arial"/>
                <w:color w:val="333333"/>
                <w:sz w:val="16"/>
                <w:szCs w:val="16"/>
              </w:rPr>
              <w:t xml:space="preserve">clarification needed, as I do not believe one of the two clinical certificates for civil commitment can be by a </w:t>
            </w:r>
            <w:proofErr w:type="gramStart"/>
            <w:r w:rsidRPr="00205309">
              <w:rPr>
                <w:rFonts w:ascii="Arial Narrow" w:hAnsi="Arial Narrow" w:cs="Arial"/>
                <w:color w:val="333333"/>
                <w:sz w:val="16"/>
                <w:szCs w:val="16"/>
              </w:rPr>
              <w:t>Psychologist</w:t>
            </w:r>
            <w:proofErr w:type="gramEnd"/>
            <w:r w:rsidR="00B31E5C" w:rsidRPr="00205309">
              <w:rPr>
                <w:rFonts w:ascii="Arial Narrow" w:hAnsi="Arial Narrow" w:cs="Arial"/>
                <w:color w:val="333333"/>
                <w:sz w:val="16"/>
                <w:szCs w:val="16"/>
              </w:rPr>
              <w:t>.</w:t>
            </w:r>
            <w:r w:rsidRPr="00205309">
              <w:rPr>
                <w:rFonts w:ascii="Arial Narrow" w:hAnsi="Arial Narrow" w:cs="Arial"/>
                <w:color w:val="333333"/>
                <w:sz w:val="16"/>
                <w:szCs w:val="16"/>
              </w:rPr>
              <w:t xml:space="preserve"> </w:t>
            </w:r>
          </w:p>
          <w:p w14:paraId="3011CBEE" w14:textId="77777777" w:rsidR="003C6765" w:rsidRPr="00205309" w:rsidRDefault="003C6765" w:rsidP="00390DF0">
            <w:pPr>
              <w:rPr>
                <w:rFonts w:ascii="Arial Narrow" w:hAnsi="Arial Narrow" w:cs="Arial"/>
                <w:color w:val="0E101A"/>
                <w:sz w:val="16"/>
                <w:szCs w:val="16"/>
              </w:rPr>
            </w:pPr>
          </w:p>
        </w:tc>
        <w:tc>
          <w:tcPr>
            <w:tcW w:w="3145" w:type="dxa"/>
          </w:tcPr>
          <w:p w14:paraId="35C937D6" w14:textId="53B59A0E" w:rsidR="003C6765" w:rsidRPr="00205309" w:rsidRDefault="00A0124B" w:rsidP="00B31E5C">
            <w:pPr>
              <w:rPr>
                <w:rFonts w:ascii="Arial Narrow" w:hAnsi="Arial Narrow" w:cs="Arial"/>
                <w:sz w:val="16"/>
                <w:szCs w:val="16"/>
              </w:rPr>
            </w:pPr>
            <w:r>
              <w:rPr>
                <w:rFonts w:ascii="Arial Narrow" w:hAnsi="Arial Narrow" w:cs="Arial"/>
                <w:sz w:val="16"/>
                <w:szCs w:val="16"/>
              </w:rPr>
              <w:t>Please s</w:t>
            </w:r>
            <w:r w:rsidR="00E6636B" w:rsidRPr="00205309">
              <w:rPr>
                <w:rFonts w:ascii="Arial Narrow" w:hAnsi="Arial Narrow" w:cs="Arial"/>
                <w:sz w:val="16"/>
                <w:szCs w:val="16"/>
              </w:rPr>
              <w:t xml:space="preserve">ee RFP Section </w:t>
            </w:r>
            <w:r w:rsidR="00FA0D75" w:rsidRPr="00205309">
              <w:rPr>
                <w:rFonts w:ascii="Arial Narrow" w:hAnsi="Arial Narrow" w:cs="Arial"/>
                <w:sz w:val="16"/>
                <w:szCs w:val="16"/>
              </w:rPr>
              <w:t xml:space="preserve">3.5.2.2 of the </w:t>
            </w:r>
            <w:r w:rsidR="00365C40" w:rsidRPr="00205309">
              <w:rPr>
                <w:rFonts w:ascii="Arial Narrow" w:hAnsi="Arial Narrow" w:cs="Arial"/>
                <w:sz w:val="16"/>
                <w:szCs w:val="16"/>
              </w:rPr>
              <w:t>Mental &amp; Physical Health Services – Revised 08/17/2023.</w:t>
            </w:r>
          </w:p>
        </w:tc>
      </w:tr>
      <w:tr w:rsidR="006A004D" w14:paraId="11C30BC3" w14:textId="77777777" w:rsidTr="002A5674">
        <w:tc>
          <w:tcPr>
            <w:tcW w:w="1165" w:type="dxa"/>
          </w:tcPr>
          <w:p w14:paraId="74EB8998" w14:textId="78E3EDEA" w:rsidR="00B945BB" w:rsidRPr="00205309" w:rsidRDefault="00B945BB" w:rsidP="00C812AC">
            <w:pPr>
              <w:jc w:val="center"/>
              <w:rPr>
                <w:rFonts w:ascii="Arial Narrow" w:hAnsi="Arial Narrow" w:cs="Arial"/>
                <w:sz w:val="16"/>
                <w:szCs w:val="16"/>
              </w:rPr>
            </w:pPr>
            <w:r w:rsidRPr="00205309">
              <w:rPr>
                <w:rFonts w:ascii="Arial Narrow" w:hAnsi="Arial Narrow" w:cs="Arial"/>
                <w:sz w:val="16"/>
                <w:szCs w:val="16"/>
              </w:rPr>
              <w:t>14</w:t>
            </w:r>
          </w:p>
        </w:tc>
        <w:tc>
          <w:tcPr>
            <w:tcW w:w="1080" w:type="dxa"/>
          </w:tcPr>
          <w:p w14:paraId="0B0A9471" w14:textId="764ABFFC" w:rsidR="006A004D" w:rsidRPr="00205309" w:rsidRDefault="006A004D" w:rsidP="00C812AC">
            <w:pPr>
              <w:jc w:val="center"/>
              <w:rPr>
                <w:rFonts w:ascii="Arial Narrow" w:hAnsi="Arial Narrow" w:cs="Arial"/>
                <w:sz w:val="16"/>
                <w:szCs w:val="16"/>
              </w:rPr>
            </w:pPr>
            <w:r w:rsidRPr="00205309">
              <w:rPr>
                <w:rFonts w:ascii="Arial Narrow" w:hAnsi="Arial Narrow" w:cs="Arial"/>
                <w:sz w:val="16"/>
                <w:szCs w:val="16"/>
              </w:rPr>
              <w:t>3.5.2.3</w:t>
            </w:r>
          </w:p>
        </w:tc>
        <w:tc>
          <w:tcPr>
            <w:tcW w:w="1080" w:type="dxa"/>
          </w:tcPr>
          <w:p w14:paraId="2FED6F38" w14:textId="77777777" w:rsidR="006A004D" w:rsidRPr="00205309" w:rsidRDefault="006A004D" w:rsidP="00C812AC">
            <w:pPr>
              <w:jc w:val="center"/>
              <w:rPr>
                <w:rFonts w:ascii="Arial Narrow" w:hAnsi="Arial Narrow" w:cs="Arial"/>
                <w:sz w:val="16"/>
                <w:szCs w:val="16"/>
              </w:rPr>
            </w:pPr>
          </w:p>
        </w:tc>
        <w:tc>
          <w:tcPr>
            <w:tcW w:w="2880" w:type="dxa"/>
          </w:tcPr>
          <w:p w14:paraId="1DF81DE3" w14:textId="77777777" w:rsidR="006A004D" w:rsidRPr="00205309" w:rsidRDefault="006A004D" w:rsidP="006A004D">
            <w:pPr>
              <w:rPr>
                <w:rFonts w:ascii="Arial Narrow" w:hAnsi="Arial Narrow" w:cs="Arial"/>
                <w:color w:val="333333"/>
                <w:sz w:val="16"/>
                <w:szCs w:val="16"/>
              </w:rPr>
            </w:pPr>
            <w:r w:rsidRPr="00205309">
              <w:rPr>
                <w:rStyle w:val="Strong"/>
                <w:rFonts w:ascii="Arial Narrow" w:hAnsi="Arial Narrow" w:cs="Arial"/>
                <w:b w:val="0"/>
                <w:bCs w:val="0"/>
                <w:color w:val="333333"/>
                <w:sz w:val="16"/>
                <w:szCs w:val="16"/>
              </w:rPr>
              <w:t>The screening psychiatrist shall also evaluate the potential necessity and appropriateness of referring the resident for inpatient psychiatric treatment services at a secure Children’s Crisis Intervention Service (CCIS) Unit or at Trenton Psychiatric Hospital.  The Contractor shall refer JJC residents under the age of 18 to a CCIS unit and residents over the age of 18 shall be referred to Trenton Psychiatric Hospital.</w:t>
            </w:r>
            <w:r w:rsidRPr="00205309">
              <w:rPr>
                <w:rFonts w:ascii="Arial Narrow" w:hAnsi="Arial Narrow" w:cs="Arial"/>
                <w:color w:val="333333"/>
                <w:sz w:val="16"/>
                <w:szCs w:val="16"/>
              </w:rPr>
              <w:t xml:space="preserve"> </w:t>
            </w:r>
          </w:p>
          <w:p w14:paraId="529F51CC" w14:textId="77777777" w:rsidR="006A004D" w:rsidRPr="00205309" w:rsidRDefault="006A004D" w:rsidP="006A004D">
            <w:pPr>
              <w:rPr>
                <w:rFonts w:ascii="Arial Narrow" w:hAnsi="Arial Narrow" w:cs="Arial"/>
                <w:color w:val="333333"/>
                <w:sz w:val="16"/>
                <w:szCs w:val="16"/>
              </w:rPr>
            </w:pPr>
            <w:r w:rsidRPr="00205309">
              <w:rPr>
                <w:rFonts w:ascii="Arial Narrow" w:hAnsi="Arial Narrow" w:cs="Arial"/>
                <w:color w:val="333333"/>
                <w:sz w:val="16"/>
                <w:szCs w:val="16"/>
              </w:rPr>
              <w:t xml:space="preserve">  </w:t>
            </w:r>
          </w:p>
          <w:p w14:paraId="4511F220" w14:textId="31677764" w:rsidR="006A004D" w:rsidRPr="00205309" w:rsidRDefault="006A004D" w:rsidP="006A004D">
            <w:pPr>
              <w:rPr>
                <w:rFonts w:ascii="Arial Narrow" w:hAnsi="Arial Narrow" w:cs="Arial"/>
                <w:color w:val="333333"/>
                <w:sz w:val="16"/>
                <w:szCs w:val="16"/>
              </w:rPr>
            </w:pPr>
            <w:r w:rsidRPr="00205309">
              <w:rPr>
                <w:rFonts w:ascii="Arial Narrow" w:hAnsi="Arial Narrow" w:cs="Arial"/>
                <w:color w:val="333333"/>
                <w:sz w:val="16"/>
                <w:szCs w:val="16"/>
              </w:rPr>
              <w:t xml:space="preserve">****clarification needed, as I do not believe there can be direct referrals to a state psychiatric hospital </w:t>
            </w:r>
            <w:proofErr w:type="gramStart"/>
            <w:r w:rsidRPr="00205309">
              <w:rPr>
                <w:rFonts w:ascii="Arial Narrow" w:hAnsi="Arial Narrow" w:cs="Arial"/>
                <w:color w:val="333333"/>
                <w:sz w:val="16"/>
                <w:szCs w:val="16"/>
              </w:rPr>
              <w:t>( I</w:t>
            </w:r>
            <w:proofErr w:type="gramEnd"/>
            <w:r w:rsidRPr="00205309">
              <w:rPr>
                <w:rFonts w:ascii="Arial Narrow" w:hAnsi="Arial Narrow" w:cs="Arial"/>
                <w:color w:val="333333"/>
                <w:sz w:val="16"/>
                <w:szCs w:val="16"/>
              </w:rPr>
              <w:t xml:space="preserve"> believe a screening is necessary before possible commitment for an 18 year-old or older to Ann Klein Forensic Center), unless it is for involuntary civil commitment upon max release, and even then I believe young adults have gone to AKFC </w:t>
            </w:r>
          </w:p>
          <w:p w14:paraId="42D08BB7" w14:textId="386F8B56" w:rsidR="006A004D" w:rsidRPr="00205309" w:rsidRDefault="006A004D" w:rsidP="00390DF0">
            <w:pPr>
              <w:rPr>
                <w:rFonts w:ascii="Arial Narrow" w:hAnsi="Arial Narrow" w:cs="Arial"/>
                <w:color w:val="333333"/>
                <w:sz w:val="16"/>
                <w:szCs w:val="16"/>
              </w:rPr>
            </w:pPr>
            <w:r w:rsidRPr="00205309">
              <w:rPr>
                <w:rFonts w:ascii="Arial Narrow" w:hAnsi="Arial Narrow" w:cs="Arial"/>
                <w:color w:val="333333"/>
                <w:sz w:val="16"/>
                <w:szCs w:val="16"/>
              </w:rPr>
              <w:t xml:space="preserve">  </w:t>
            </w:r>
          </w:p>
        </w:tc>
        <w:tc>
          <w:tcPr>
            <w:tcW w:w="3145" w:type="dxa"/>
          </w:tcPr>
          <w:p w14:paraId="5423C20C" w14:textId="149C344E" w:rsidR="00663F83" w:rsidRPr="00205309" w:rsidRDefault="001255F5" w:rsidP="00663F83">
            <w:pPr>
              <w:rPr>
                <w:rFonts w:ascii="Arial Narrow" w:hAnsi="Arial Narrow" w:cs="Arial"/>
                <w:sz w:val="16"/>
                <w:szCs w:val="16"/>
              </w:rPr>
            </w:pPr>
            <w:r>
              <w:rPr>
                <w:rFonts w:ascii="Arial Narrow" w:hAnsi="Arial Narrow" w:cs="Arial"/>
                <w:sz w:val="16"/>
                <w:szCs w:val="16"/>
              </w:rPr>
              <w:t xml:space="preserve">Please see </w:t>
            </w:r>
            <w:r w:rsidR="00777D5B" w:rsidRPr="00205309">
              <w:rPr>
                <w:rFonts w:ascii="Arial Narrow" w:hAnsi="Arial Narrow" w:cs="Arial"/>
                <w:sz w:val="16"/>
                <w:szCs w:val="16"/>
              </w:rPr>
              <w:t>the Mental &amp; Physical Health Services – Revised 08/17/2023 for revisions to</w:t>
            </w:r>
            <w:r w:rsidR="004132F2" w:rsidRPr="00205309">
              <w:rPr>
                <w:rFonts w:ascii="Arial Narrow" w:hAnsi="Arial Narrow" w:cs="Arial"/>
                <w:sz w:val="16"/>
                <w:szCs w:val="16"/>
              </w:rPr>
              <w:t xml:space="preserve"> RFP Section 3.5.2.3.</w:t>
            </w:r>
          </w:p>
          <w:p w14:paraId="11A84268" w14:textId="77777777" w:rsidR="006A004D" w:rsidRPr="00205309" w:rsidRDefault="006A004D" w:rsidP="00390DF0">
            <w:pPr>
              <w:rPr>
                <w:rFonts w:ascii="Arial Narrow" w:hAnsi="Arial Narrow" w:cs="Arial"/>
                <w:sz w:val="16"/>
                <w:szCs w:val="16"/>
              </w:rPr>
            </w:pPr>
          </w:p>
          <w:p w14:paraId="7D3C734C" w14:textId="77777777" w:rsidR="00CC439D" w:rsidRPr="00205309" w:rsidRDefault="00CC439D" w:rsidP="00390DF0">
            <w:pPr>
              <w:rPr>
                <w:rFonts w:ascii="Arial Narrow" w:hAnsi="Arial Narrow" w:cs="Arial"/>
                <w:sz w:val="16"/>
                <w:szCs w:val="16"/>
              </w:rPr>
            </w:pPr>
          </w:p>
          <w:p w14:paraId="53BB4372" w14:textId="77777777" w:rsidR="00CC439D" w:rsidRPr="00205309" w:rsidRDefault="00CC439D" w:rsidP="00390DF0">
            <w:pPr>
              <w:rPr>
                <w:rFonts w:ascii="Arial Narrow" w:hAnsi="Arial Narrow" w:cs="Arial"/>
                <w:sz w:val="16"/>
                <w:szCs w:val="16"/>
              </w:rPr>
            </w:pPr>
          </w:p>
          <w:p w14:paraId="656CF510" w14:textId="77777777" w:rsidR="00CC439D" w:rsidRPr="00205309" w:rsidRDefault="00CC439D" w:rsidP="00390DF0">
            <w:pPr>
              <w:rPr>
                <w:rFonts w:ascii="Arial Narrow" w:hAnsi="Arial Narrow" w:cs="Arial"/>
                <w:sz w:val="16"/>
                <w:szCs w:val="16"/>
              </w:rPr>
            </w:pPr>
          </w:p>
          <w:p w14:paraId="14CCD1EF" w14:textId="77777777" w:rsidR="00CC439D" w:rsidRPr="00205309" w:rsidRDefault="00CC439D" w:rsidP="00390DF0">
            <w:pPr>
              <w:rPr>
                <w:rFonts w:ascii="Arial Narrow" w:hAnsi="Arial Narrow" w:cs="Arial"/>
                <w:sz w:val="16"/>
                <w:szCs w:val="16"/>
              </w:rPr>
            </w:pPr>
          </w:p>
          <w:p w14:paraId="29E90316" w14:textId="77777777" w:rsidR="00CC439D" w:rsidRPr="00205309" w:rsidRDefault="00CC439D" w:rsidP="00390DF0">
            <w:pPr>
              <w:rPr>
                <w:rFonts w:ascii="Arial Narrow" w:hAnsi="Arial Narrow" w:cs="Arial"/>
                <w:sz w:val="16"/>
                <w:szCs w:val="16"/>
              </w:rPr>
            </w:pPr>
          </w:p>
          <w:p w14:paraId="7E1212D2" w14:textId="77777777" w:rsidR="00CC439D" w:rsidRPr="00205309" w:rsidRDefault="00CC439D" w:rsidP="00390DF0">
            <w:pPr>
              <w:rPr>
                <w:rFonts w:ascii="Arial Narrow" w:hAnsi="Arial Narrow" w:cs="Arial"/>
                <w:sz w:val="16"/>
                <w:szCs w:val="16"/>
              </w:rPr>
            </w:pPr>
          </w:p>
          <w:p w14:paraId="53C58236" w14:textId="77777777" w:rsidR="00CC439D" w:rsidRPr="00205309" w:rsidRDefault="00CC439D" w:rsidP="00390DF0">
            <w:pPr>
              <w:rPr>
                <w:rFonts w:ascii="Arial Narrow" w:hAnsi="Arial Narrow" w:cs="Arial"/>
                <w:sz w:val="16"/>
                <w:szCs w:val="16"/>
              </w:rPr>
            </w:pPr>
          </w:p>
          <w:p w14:paraId="249B0183" w14:textId="77777777" w:rsidR="00CC439D" w:rsidRPr="00205309" w:rsidRDefault="00CC439D" w:rsidP="00390DF0">
            <w:pPr>
              <w:rPr>
                <w:rFonts w:ascii="Arial Narrow" w:hAnsi="Arial Narrow" w:cs="Arial"/>
                <w:sz w:val="16"/>
                <w:szCs w:val="16"/>
              </w:rPr>
            </w:pPr>
          </w:p>
          <w:p w14:paraId="30C2D1FE" w14:textId="77777777" w:rsidR="00CC439D" w:rsidRPr="00205309" w:rsidRDefault="00CC439D" w:rsidP="00390DF0">
            <w:pPr>
              <w:rPr>
                <w:rFonts w:ascii="Arial Narrow" w:hAnsi="Arial Narrow" w:cs="Arial"/>
                <w:sz w:val="16"/>
                <w:szCs w:val="16"/>
              </w:rPr>
            </w:pPr>
          </w:p>
          <w:p w14:paraId="169AF034" w14:textId="77777777" w:rsidR="00CC439D" w:rsidRPr="00205309" w:rsidRDefault="00CC439D" w:rsidP="00390DF0">
            <w:pPr>
              <w:rPr>
                <w:rFonts w:ascii="Arial Narrow" w:hAnsi="Arial Narrow" w:cs="Arial"/>
                <w:sz w:val="16"/>
                <w:szCs w:val="16"/>
              </w:rPr>
            </w:pPr>
          </w:p>
          <w:p w14:paraId="2FC675EF" w14:textId="77777777" w:rsidR="00CC439D" w:rsidRPr="00205309" w:rsidRDefault="00CC439D" w:rsidP="00390DF0">
            <w:pPr>
              <w:rPr>
                <w:rFonts w:ascii="Arial Narrow" w:hAnsi="Arial Narrow" w:cs="Arial"/>
                <w:sz w:val="16"/>
                <w:szCs w:val="16"/>
              </w:rPr>
            </w:pPr>
          </w:p>
          <w:p w14:paraId="04042FCF" w14:textId="77777777" w:rsidR="00CC439D" w:rsidRPr="00205309" w:rsidRDefault="00CC439D" w:rsidP="00390DF0">
            <w:pPr>
              <w:rPr>
                <w:rFonts w:ascii="Arial Narrow" w:hAnsi="Arial Narrow" w:cs="Arial"/>
                <w:sz w:val="16"/>
                <w:szCs w:val="16"/>
              </w:rPr>
            </w:pPr>
          </w:p>
          <w:p w14:paraId="46883B31" w14:textId="77777777" w:rsidR="00CC439D" w:rsidRPr="00205309" w:rsidRDefault="00CC439D" w:rsidP="00390DF0">
            <w:pPr>
              <w:rPr>
                <w:rFonts w:ascii="Arial Narrow" w:hAnsi="Arial Narrow" w:cs="Arial"/>
                <w:sz w:val="16"/>
                <w:szCs w:val="16"/>
              </w:rPr>
            </w:pPr>
          </w:p>
          <w:p w14:paraId="558CB330" w14:textId="69FF40A7" w:rsidR="00CC439D" w:rsidRPr="00205309" w:rsidRDefault="00CC439D" w:rsidP="00390DF0">
            <w:pPr>
              <w:rPr>
                <w:rFonts w:ascii="Arial Narrow" w:hAnsi="Arial Narrow" w:cs="Arial"/>
                <w:b/>
                <w:bCs/>
                <w:sz w:val="16"/>
                <w:szCs w:val="16"/>
              </w:rPr>
            </w:pPr>
          </w:p>
        </w:tc>
      </w:tr>
      <w:tr w:rsidR="00E96326" w14:paraId="465EC3BE" w14:textId="77777777" w:rsidTr="002A5674">
        <w:tc>
          <w:tcPr>
            <w:tcW w:w="1165" w:type="dxa"/>
          </w:tcPr>
          <w:p w14:paraId="768B1B97" w14:textId="478F573F" w:rsidR="00B945BB" w:rsidRPr="00205309" w:rsidRDefault="00B945BB" w:rsidP="00C812AC">
            <w:pPr>
              <w:jc w:val="center"/>
              <w:rPr>
                <w:rFonts w:ascii="Arial Narrow" w:hAnsi="Arial Narrow" w:cs="Arial"/>
                <w:sz w:val="16"/>
                <w:szCs w:val="16"/>
              </w:rPr>
            </w:pPr>
            <w:r w:rsidRPr="00205309">
              <w:rPr>
                <w:rFonts w:ascii="Arial Narrow" w:hAnsi="Arial Narrow" w:cs="Arial"/>
                <w:sz w:val="16"/>
                <w:szCs w:val="16"/>
              </w:rPr>
              <w:lastRenderedPageBreak/>
              <w:t>15</w:t>
            </w:r>
          </w:p>
        </w:tc>
        <w:tc>
          <w:tcPr>
            <w:tcW w:w="1080" w:type="dxa"/>
          </w:tcPr>
          <w:p w14:paraId="51AE7108" w14:textId="6AB20236" w:rsidR="00E96326" w:rsidRPr="00205309" w:rsidRDefault="004B1852" w:rsidP="00C812AC">
            <w:pPr>
              <w:jc w:val="center"/>
              <w:rPr>
                <w:rFonts w:ascii="Arial Narrow" w:hAnsi="Arial Narrow" w:cs="Arial"/>
                <w:sz w:val="16"/>
                <w:szCs w:val="16"/>
              </w:rPr>
            </w:pPr>
            <w:r w:rsidRPr="00205309">
              <w:rPr>
                <w:rFonts w:ascii="Arial Narrow" w:hAnsi="Arial Narrow" w:cs="Arial"/>
                <w:sz w:val="16"/>
                <w:szCs w:val="16"/>
              </w:rPr>
              <w:t>3.6.7</w:t>
            </w:r>
          </w:p>
        </w:tc>
        <w:tc>
          <w:tcPr>
            <w:tcW w:w="1080" w:type="dxa"/>
          </w:tcPr>
          <w:p w14:paraId="2C331F71" w14:textId="53E22D3F" w:rsidR="00E96326" w:rsidRPr="00205309" w:rsidRDefault="004B1852" w:rsidP="00C812AC">
            <w:pPr>
              <w:jc w:val="center"/>
              <w:rPr>
                <w:rFonts w:ascii="Arial Narrow" w:hAnsi="Arial Narrow" w:cs="Arial"/>
                <w:sz w:val="16"/>
                <w:szCs w:val="16"/>
              </w:rPr>
            </w:pPr>
            <w:r w:rsidRPr="00205309">
              <w:rPr>
                <w:rFonts w:ascii="Arial Narrow" w:hAnsi="Arial Narrow" w:cs="Arial"/>
                <w:sz w:val="16"/>
                <w:szCs w:val="16"/>
              </w:rPr>
              <w:t>60 - 62</w:t>
            </w:r>
          </w:p>
        </w:tc>
        <w:tc>
          <w:tcPr>
            <w:tcW w:w="2880" w:type="dxa"/>
          </w:tcPr>
          <w:p w14:paraId="4049FC3B" w14:textId="0EB31E68" w:rsidR="00E96326" w:rsidRPr="00205309" w:rsidRDefault="004B1852" w:rsidP="00390DF0">
            <w:pPr>
              <w:rPr>
                <w:rFonts w:ascii="Arial Narrow" w:hAnsi="Arial Narrow" w:cs="Arial"/>
                <w:sz w:val="16"/>
                <w:szCs w:val="16"/>
              </w:rPr>
            </w:pPr>
            <w:r w:rsidRPr="00205309">
              <w:rPr>
                <w:rFonts w:ascii="Arial Narrow" w:hAnsi="Arial Narrow" w:cs="Arial"/>
                <w:color w:val="0E101A"/>
                <w:sz w:val="16"/>
                <w:szCs w:val="16"/>
              </w:rPr>
              <w:t>Please share the current key performance issues. Is there anything important that the contract awardee should know about?</w:t>
            </w:r>
          </w:p>
        </w:tc>
        <w:tc>
          <w:tcPr>
            <w:tcW w:w="3145" w:type="dxa"/>
          </w:tcPr>
          <w:p w14:paraId="6ECAC174" w14:textId="43ECAC6F" w:rsidR="003C5A4D" w:rsidRDefault="000C5BD2" w:rsidP="00390DF0">
            <w:pPr>
              <w:rPr>
                <w:rFonts w:ascii="Arial Narrow" w:hAnsi="Arial Narrow" w:cs="Arial"/>
                <w:sz w:val="16"/>
                <w:szCs w:val="16"/>
              </w:rPr>
            </w:pPr>
            <w:r w:rsidRPr="00205309">
              <w:rPr>
                <w:rFonts w:ascii="Arial Narrow" w:hAnsi="Arial Narrow" w:cs="Arial"/>
                <w:sz w:val="16"/>
                <w:szCs w:val="16"/>
              </w:rPr>
              <w:t xml:space="preserve">There </w:t>
            </w:r>
            <w:r w:rsidR="004838E1" w:rsidRPr="00205309">
              <w:rPr>
                <w:rFonts w:ascii="Arial Narrow" w:hAnsi="Arial Narrow" w:cs="Arial"/>
                <w:sz w:val="16"/>
                <w:szCs w:val="16"/>
              </w:rPr>
              <w:t xml:space="preserve">have been and </w:t>
            </w:r>
            <w:r w:rsidR="005F46A8" w:rsidRPr="00205309">
              <w:rPr>
                <w:rFonts w:ascii="Arial Narrow" w:hAnsi="Arial Narrow" w:cs="Arial"/>
                <w:sz w:val="16"/>
                <w:szCs w:val="16"/>
              </w:rPr>
              <w:t>continue to be</w:t>
            </w:r>
            <w:r w:rsidRPr="00205309">
              <w:rPr>
                <w:rFonts w:ascii="Arial Narrow" w:hAnsi="Arial Narrow" w:cs="Arial"/>
                <w:sz w:val="16"/>
                <w:szCs w:val="16"/>
              </w:rPr>
              <w:t xml:space="preserve"> opportunities for improvement </w:t>
            </w:r>
            <w:r w:rsidR="004838E1" w:rsidRPr="00205309">
              <w:rPr>
                <w:rFonts w:ascii="Arial Narrow" w:hAnsi="Arial Narrow" w:cs="Arial"/>
                <w:sz w:val="16"/>
                <w:szCs w:val="16"/>
              </w:rPr>
              <w:t xml:space="preserve">with the medical services that are currently being provided under </w:t>
            </w:r>
            <w:r w:rsidR="005F46A8" w:rsidRPr="00205309">
              <w:rPr>
                <w:rFonts w:ascii="Arial Narrow" w:hAnsi="Arial Narrow" w:cs="Arial"/>
                <w:sz w:val="16"/>
                <w:szCs w:val="16"/>
              </w:rPr>
              <w:t>this contract.</w:t>
            </w:r>
            <w:r w:rsidR="004838E1" w:rsidRPr="00205309">
              <w:rPr>
                <w:rFonts w:ascii="Arial Narrow" w:hAnsi="Arial Narrow" w:cs="Arial"/>
                <w:sz w:val="16"/>
                <w:szCs w:val="16"/>
              </w:rPr>
              <w:t xml:space="preserve"> </w:t>
            </w:r>
            <w:r w:rsidR="008912A3">
              <w:rPr>
                <w:rFonts w:ascii="Arial Narrow" w:hAnsi="Arial Narrow" w:cs="Arial"/>
                <w:sz w:val="16"/>
                <w:szCs w:val="16"/>
              </w:rPr>
              <w:t>Key areas for improvement</w:t>
            </w:r>
            <w:r w:rsidR="00F74372" w:rsidRPr="00205309">
              <w:rPr>
                <w:rFonts w:ascii="Arial Narrow" w:hAnsi="Arial Narrow" w:cs="Arial"/>
                <w:sz w:val="16"/>
                <w:szCs w:val="16"/>
              </w:rPr>
              <w:t xml:space="preserve"> </w:t>
            </w:r>
            <w:r w:rsidR="00AD104F" w:rsidRPr="00205309">
              <w:rPr>
                <w:rFonts w:ascii="Arial Narrow" w:hAnsi="Arial Narrow" w:cs="Arial"/>
                <w:sz w:val="16"/>
                <w:szCs w:val="16"/>
              </w:rPr>
              <w:t>include</w:t>
            </w:r>
            <w:r w:rsidR="00A44DD4">
              <w:rPr>
                <w:rFonts w:ascii="Arial Narrow" w:hAnsi="Arial Narrow" w:cs="Arial"/>
                <w:sz w:val="16"/>
                <w:szCs w:val="16"/>
              </w:rPr>
              <w:t>,</w:t>
            </w:r>
            <w:r w:rsidR="00AD104F" w:rsidRPr="00205309">
              <w:rPr>
                <w:rFonts w:ascii="Arial Narrow" w:hAnsi="Arial Narrow" w:cs="Arial"/>
                <w:sz w:val="16"/>
                <w:szCs w:val="16"/>
              </w:rPr>
              <w:t xml:space="preserve"> but are not limited </w:t>
            </w:r>
            <w:r w:rsidR="005F1A4D" w:rsidRPr="00205309">
              <w:rPr>
                <w:rFonts w:ascii="Arial Narrow" w:hAnsi="Arial Narrow" w:cs="Arial"/>
                <w:sz w:val="16"/>
                <w:szCs w:val="16"/>
              </w:rPr>
              <w:t>to</w:t>
            </w:r>
            <w:r w:rsidR="00A44DD4">
              <w:rPr>
                <w:rFonts w:ascii="Arial Narrow" w:hAnsi="Arial Narrow" w:cs="Arial"/>
                <w:sz w:val="16"/>
                <w:szCs w:val="16"/>
              </w:rPr>
              <w:t>,</w:t>
            </w:r>
            <w:r w:rsidR="00AD104F" w:rsidRPr="00205309">
              <w:rPr>
                <w:rFonts w:ascii="Arial Narrow" w:hAnsi="Arial Narrow" w:cs="Arial"/>
                <w:sz w:val="16"/>
                <w:szCs w:val="16"/>
              </w:rPr>
              <w:t xml:space="preserve"> </w:t>
            </w:r>
            <w:r w:rsidR="00EF4864" w:rsidRPr="00205309">
              <w:rPr>
                <w:rFonts w:ascii="Arial Narrow" w:hAnsi="Arial Narrow" w:cs="Arial"/>
                <w:sz w:val="16"/>
                <w:szCs w:val="16"/>
              </w:rPr>
              <w:t xml:space="preserve">overuse of </w:t>
            </w:r>
            <w:r w:rsidR="000F1594" w:rsidRPr="00205309">
              <w:rPr>
                <w:rFonts w:ascii="Arial Narrow" w:hAnsi="Arial Narrow" w:cs="Arial"/>
                <w:sz w:val="16"/>
                <w:szCs w:val="16"/>
              </w:rPr>
              <w:t>e</w:t>
            </w:r>
            <w:r w:rsidR="00EF4864" w:rsidRPr="00205309">
              <w:rPr>
                <w:rFonts w:ascii="Arial Narrow" w:hAnsi="Arial Narrow" w:cs="Arial"/>
                <w:sz w:val="16"/>
                <w:szCs w:val="16"/>
              </w:rPr>
              <w:t>mergenc</w:t>
            </w:r>
            <w:r w:rsidR="002E5C01" w:rsidRPr="00205309">
              <w:rPr>
                <w:rFonts w:ascii="Arial Narrow" w:hAnsi="Arial Narrow" w:cs="Arial"/>
                <w:sz w:val="16"/>
                <w:szCs w:val="16"/>
              </w:rPr>
              <w:t xml:space="preserve">y </w:t>
            </w:r>
            <w:r w:rsidR="000F1594" w:rsidRPr="00205309">
              <w:rPr>
                <w:rFonts w:ascii="Arial Narrow" w:hAnsi="Arial Narrow" w:cs="Arial"/>
                <w:sz w:val="16"/>
                <w:szCs w:val="16"/>
              </w:rPr>
              <w:t>s</w:t>
            </w:r>
            <w:r w:rsidR="002E5C01" w:rsidRPr="00205309">
              <w:rPr>
                <w:rFonts w:ascii="Arial Narrow" w:hAnsi="Arial Narrow" w:cs="Arial"/>
                <w:sz w:val="16"/>
                <w:szCs w:val="16"/>
              </w:rPr>
              <w:t xml:space="preserve">ervices, overuse of consultants, </w:t>
            </w:r>
            <w:r w:rsidR="000F1594" w:rsidRPr="00205309">
              <w:rPr>
                <w:rFonts w:ascii="Arial Narrow" w:hAnsi="Arial Narrow" w:cs="Arial"/>
                <w:sz w:val="16"/>
                <w:szCs w:val="16"/>
              </w:rPr>
              <w:t xml:space="preserve">and </w:t>
            </w:r>
            <w:r w:rsidR="009C1A96" w:rsidRPr="00205309">
              <w:rPr>
                <w:rFonts w:ascii="Arial Narrow" w:hAnsi="Arial Narrow" w:cs="Arial"/>
                <w:sz w:val="16"/>
                <w:szCs w:val="16"/>
              </w:rPr>
              <w:t>excessive and unnecessary testing</w:t>
            </w:r>
            <w:r w:rsidR="00E31856" w:rsidRPr="00205309">
              <w:rPr>
                <w:rFonts w:ascii="Arial Narrow" w:hAnsi="Arial Narrow" w:cs="Arial"/>
                <w:sz w:val="16"/>
                <w:szCs w:val="16"/>
              </w:rPr>
              <w:t xml:space="preserve"> without</w:t>
            </w:r>
            <w:r w:rsidR="00013750" w:rsidRPr="00205309">
              <w:rPr>
                <w:rFonts w:ascii="Arial Narrow" w:hAnsi="Arial Narrow" w:cs="Arial"/>
                <w:sz w:val="16"/>
                <w:szCs w:val="16"/>
              </w:rPr>
              <w:t xml:space="preserve"> proper EMR documentation</w:t>
            </w:r>
            <w:r w:rsidR="000F1594" w:rsidRPr="00205309">
              <w:rPr>
                <w:rFonts w:ascii="Arial Narrow" w:hAnsi="Arial Narrow" w:cs="Arial"/>
                <w:sz w:val="16"/>
                <w:szCs w:val="16"/>
              </w:rPr>
              <w:t>.</w:t>
            </w:r>
            <w:r w:rsidR="00AD104F" w:rsidRPr="00205309">
              <w:rPr>
                <w:rFonts w:ascii="Arial Narrow" w:hAnsi="Arial Narrow" w:cs="Arial"/>
                <w:sz w:val="16"/>
                <w:szCs w:val="16"/>
              </w:rPr>
              <w:t xml:space="preserve"> </w:t>
            </w:r>
          </w:p>
          <w:p w14:paraId="715E3687" w14:textId="6FD7FDD3" w:rsidR="008F487A" w:rsidRPr="00205309" w:rsidRDefault="008F487A" w:rsidP="00390DF0">
            <w:pPr>
              <w:rPr>
                <w:rFonts w:ascii="Arial Narrow" w:hAnsi="Arial Narrow" w:cs="Arial"/>
                <w:sz w:val="16"/>
                <w:szCs w:val="16"/>
              </w:rPr>
            </w:pPr>
          </w:p>
        </w:tc>
      </w:tr>
      <w:tr w:rsidR="00E96326" w14:paraId="31110325" w14:textId="77777777" w:rsidTr="002A5674">
        <w:tc>
          <w:tcPr>
            <w:tcW w:w="1165" w:type="dxa"/>
          </w:tcPr>
          <w:p w14:paraId="3C881CAD" w14:textId="699FED85" w:rsidR="00B945BB" w:rsidRPr="00205309" w:rsidRDefault="00B945BB" w:rsidP="00C812AC">
            <w:pPr>
              <w:jc w:val="center"/>
              <w:rPr>
                <w:rFonts w:ascii="Arial Narrow" w:hAnsi="Arial Narrow" w:cs="Arial"/>
                <w:sz w:val="16"/>
                <w:szCs w:val="16"/>
              </w:rPr>
            </w:pPr>
            <w:r w:rsidRPr="00205309">
              <w:rPr>
                <w:rFonts w:ascii="Arial Narrow" w:hAnsi="Arial Narrow" w:cs="Arial"/>
                <w:sz w:val="16"/>
                <w:szCs w:val="16"/>
              </w:rPr>
              <w:t>16</w:t>
            </w:r>
          </w:p>
        </w:tc>
        <w:tc>
          <w:tcPr>
            <w:tcW w:w="1080" w:type="dxa"/>
          </w:tcPr>
          <w:p w14:paraId="4CC0EBB8" w14:textId="600E04D0" w:rsidR="00E96326" w:rsidRPr="00205309" w:rsidRDefault="00550D53" w:rsidP="00C812AC">
            <w:pPr>
              <w:jc w:val="center"/>
              <w:rPr>
                <w:rFonts w:ascii="Arial Narrow" w:hAnsi="Arial Narrow" w:cs="Arial"/>
                <w:sz w:val="16"/>
                <w:szCs w:val="16"/>
              </w:rPr>
            </w:pPr>
            <w:r w:rsidRPr="00205309">
              <w:rPr>
                <w:rFonts w:ascii="Arial Narrow" w:hAnsi="Arial Narrow" w:cs="Arial"/>
                <w:sz w:val="16"/>
                <w:szCs w:val="16"/>
              </w:rPr>
              <w:t>5.14</w:t>
            </w:r>
          </w:p>
        </w:tc>
        <w:tc>
          <w:tcPr>
            <w:tcW w:w="1080" w:type="dxa"/>
          </w:tcPr>
          <w:p w14:paraId="201FC7A4" w14:textId="328E5AD2" w:rsidR="00E96326" w:rsidRPr="00205309" w:rsidRDefault="00550D53" w:rsidP="00C812AC">
            <w:pPr>
              <w:jc w:val="center"/>
              <w:rPr>
                <w:rFonts w:ascii="Arial Narrow" w:hAnsi="Arial Narrow" w:cs="Arial"/>
                <w:sz w:val="16"/>
                <w:szCs w:val="16"/>
              </w:rPr>
            </w:pPr>
            <w:r w:rsidRPr="00205309">
              <w:rPr>
                <w:rFonts w:ascii="Arial Narrow" w:hAnsi="Arial Narrow" w:cs="Arial"/>
                <w:sz w:val="16"/>
                <w:szCs w:val="16"/>
              </w:rPr>
              <w:t>85</w:t>
            </w:r>
          </w:p>
        </w:tc>
        <w:tc>
          <w:tcPr>
            <w:tcW w:w="2880" w:type="dxa"/>
          </w:tcPr>
          <w:p w14:paraId="7E3A913A" w14:textId="025B3151" w:rsidR="00E96326" w:rsidRPr="00205309" w:rsidRDefault="00550D53" w:rsidP="00390DF0">
            <w:pPr>
              <w:rPr>
                <w:rFonts w:ascii="Arial Narrow" w:hAnsi="Arial Narrow" w:cs="Arial"/>
                <w:sz w:val="16"/>
                <w:szCs w:val="16"/>
              </w:rPr>
            </w:pPr>
            <w:r w:rsidRPr="00205309">
              <w:rPr>
                <w:rFonts w:ascii="Arial Narrow" w:hAnsi="Arial Narrow" w:cs="Arial"/>
                <w:color w:val="000000"/>
                <w:sz w:val="16"/>
                <w:szCs w:val="16"/>
              </w:rPr>
              <w:t>Are liquidated damages currently being levied against the current healthcare provider?</w:t>
            </w:r>
          </w:p>
        </w:tc>
        <w:tc>
          <w:tcPr>
            <w:tcW w:w="3145" w:type="dxa"/>
          </w:tcPr>
          <w:p w14:paraId="43C1D748" w14:textId="2CECAB61" w:rsidR="00E96326" w:rsidRDefault="008B740B" w:rsidP="00390DF0">
            <w:pPr>
              <w:rPr>
                <w:rFonts w:ascii="Arial Narrow" w:hAnsi="Arial Narrow" w:cs="Arial"/>
                <w:sz w:val="16"/>
                <w:szCs w:val="16"/>
              </w:rPr>
            </w:pPr>
            <w:r w:rsidRPr="00205309">
              <w:rPr>
                <w:rFonts w:ascii="Arial Narrow" w:hAnsi="Arial Narrow" w:cs="Arial"/>
                <w:sz w:val="16"/>
                <w:szCs w:val="16"/>
              </w:rPr>
              <w:t>Liquidated Damages are</w:t>
            </w:r>
            <w:r w:rsidR="00A44DD4">
              <w:rPr>
                <w:rFonts w:ascii="Arial Narrow" w:hAnsi="Arial Narrow" w:cs="Arial"/>
                <w:sz w:val="16"/>
                <w:szCs w:val="16"/>
              </w:rPr>
              <w:t xml:space="preserve"> not available under the current contract.  </w:t>
            </w:r>
          </w:p>
          <w:p w14:paraId="27E2562F" w14:textId="64B793D9" w:rsidR="00C249B9" w:rsidRPr="00205309" w:rsidRDefault="00C249B9" w:rsidP="00390DF0">
            <w:pPr>
              <w:rPr>
                <w:rFonts w:ascii="Arial Narrow" w:hAnsi="Arial Narrow" w:cs="Arial"/>
                <w:sz w:val="16"/>
                <w:szCs w:val="16"/>
              </w:rPr>
            </w:pPr>
          </w:p>
        </w:tc>
      </w:tr>
      <w:tr w:rsidR="00E96326" w14:paraId="15A6E993" w14:textId="77777777" w:rsidTr="002A5674">
        <w:tc>
          <w:tcPr>
            <w:tcW w:w="1165" w:type="dxa"/>
          </w:tcPr>
          <w:p w14:paraId="74B27383" w14:textId="0E7767A2" w:rsidR="00B945BB" w:rsidRPr="00205309" w:rsidRDefault="0051534C" w:rsidP="00C812AC">
            <w:pPr>
              <w:jc w:val="center"/>
              <w:rPr>
                <w:rFonts w:ascii="Arial Narrow" w:hAnsi="Arial Narrow" w:cs="Arial"/>
                <w:sz w:val="16"/>
                <w:szCs w:val="16"/>
              </w:rPr>
            </w:pPr>
            <w:r w:rsidRPr="00205309">
              <w:rPr>
                <w:rFonts w:ascii="Arial Narrow" w:hAnsi="Arial Narrow" w:cs="Arial"/>
                <w:sz w:val="16"/>
                <w:szCs w:val="16"/>
              </w:rPr>
              <w:t>17</w:t>
            </w:r>
          </w:p>
        </w:tc>
        <w:tc>
          <w:tcPr>
            <w:tcW w:w="1080" w:type="dxa"/>
          </w:tcPr>
          <w:p w14:paraId="7D0656F5" w14:textId="78ADEFD3" w:rsidR="00E96326" w:rsidRPr="00205309" w:rsidRDefault="00550D53" w:rsidP="00C812AC">
            <w:pPr>
              <w:jc w:val="center"/>
              <w:rPr>
                <w:rFonts w:ascii="Arial Narrow" w:hAnsi="Arial Narrow" w:cs="Arial"/>
                <w:sz w:val="16"/>
                <w:szCs w:val="16"/>
              </w:rPr>
            </w:pPr>
            <w:r w:rsidRPr="00205309">
              <w:rPr>
                <w:rFonts w:ascii="Arial Narrow" w:hAnsi="Arial Narrow" w:cs="Arial"/>
                <w:sz w:val="16"/>
                <w:szCs w:val="16"/>
              </w:rPr>
              <w:t>5.14</w:t>
            </w:r>
          </w:p>
        </w:tc>
        <w:tc>
          <w:tcPr>
            <w:tcW w:w="1080" w:type="dxa"/>
          </w:tcPr>
          <w:p w14:paraId="7742E445" w14:textId="7E26BC50" w:rsidR="00E96326" w:rsidRPr="00205309" w:rsidRDefault="00550D53" w:rsidP="00C812AC">
            <w:pPr>
              <w:jc w:val="center"/>
              <w:rPr>
                <w:rFonts w:ascii="Arial Narrow" w:hAnsi="Arial Narrow" w:cs="Arial"/>
                <w:sz w:val="16"/>
                <w:szCs w:val="16"/>
              </w:rPr>
            </w:pPr>
            <w:r w:rsidRPr="00205309">
              <w:rPr>
                <w:rFonts w:ascii="Arial Narrow" w:hAnsi="Arial Narrow" w:cs="Arial"/>
                <w:sz w:val="16"/>
                <w:szCs w:val="16"/>
              </w:rPr>
              <w:t>86</w:t>
            </w:r>
          </w:p>
        </w:tc>
        <w:tc>
          <w:tcPr>
            <w:tcW w:w="2880" w:type="dxa"/>
          </w:tcPr>
          <w:p w14:paraId="5C3C213A" w14:textId="1A777B33" w:rsidR="00E96326" w:rsidRPr="00205309" w:rsidRDefault="00550D53" w:rsidP="00390DF0">
            <w:pPr>
              <w:rPr>
                <w:rFonts w:ascii="Arial Narrow" w:hAnsi="Arial Narrow" w:cs="Arial"/>
                <w:sz w:val="16"/>
                <w:szCs w:val="16"/>
              </w:rPr>
            </w:pPr>
            <w:r w:rsidRPr="00205309">
              <w:rPr>
                <w:rFonts w:ascii="Arial Narrow" w:hAnsi="Arial Narrow" w:cs="Arial"/>
                <w:color w:val="000000"/>
                <w:sz w:val="16"/>
                <w:szCs w:val="16"/>
              </w:rPr>
              <w:t>What are the details regarding the liquidated damages?  What constitutes an incident?  </w:t>
            </w:r>
          </w:p>
        </w:tc>
        <w:tc>
          <w:tcPr>
            <w:tcW w:w="3145" w:type="dxa"/>
          </w:tcPr>
          <w:p w14:paraId="3CF8FD05" w14:textId="1663CE6B" w:rsidR="00616D8E" w:rsidRPr="00F02872" w:rsidRDefault="00762265" w:rsidP="0088157E">
            <w:pPr>
              <w:rPr>
                <w:rFonts w:ascii="Arial Narrow" w:hAnsi="Arial Narrow" w:cs="Arial"/>
                <w:sz w:val="16"/>
                <w:szCs w:val="16"/>
              </w:rPr>
            </w:pPr>
            <w:r>
              <w:rPr>
                <w:rFonts w:ascii="Arial Narrow" w:hAnsi="Arial Narrow"/>
                <w:sz w:val="16"/>
                <w:szCs w:val="16"/>
              </w:rPr>
              <w:t>I</w:t>
            </w:r>
            <w:r w:rsidR="00F02872" w:rsidRPr="00DB1BE2">
              <w:rPr>
                <w:rFonts w:ascii="Arial Narrow" w:hAnsi="Arial Narrow"/>
                <w:sz w:val="16"/>
                <w:szCs w:val="16"/>
              </w:rPr>
              <w:t>ncident</w:t>
            </w:r>
            <w:r w:rsidR="00B21374">
              <w:rPr>
                <w:rFonts w:ascii="Arial Narrow" w:hAnsi="Arial Narrow"/>
                <w:sz w:val="16"/>
                <w:szCs w:val="16"/>
              </w:rPr>
              <w:t xml:space="preserve"> </w:t>
            </w:r>
            <w:r w:rsidR="00F02872" w:rsidRPr="00DB1BE2">
              <w:rPr>
                <w:rFonts w:ascii="Arial Narrow" w:hAnsi="Arial Narrow"/>
                <w:sz w:val="16"/>
                <w:szCs w:val="16"/>
              </w:rPr>
              <w:t xml:space="preserve">is defined as a discrete occurrence resulting in a violation of the applicable standards and Scope of Work requirements set forth in the RFP and the contract documents.  Each discernible violation shall constitute a separate incident. </w:t>
            </w:r>
            <w:r>
              <w:rPr>
                <w:rFonts w:ascii="Arial Narrow" w:hAnsi="Arial Narrow"/>
                <w:sz w:val="16"/>
                <w:szCs w:val="16"/>
              </w:rPr>
              <w:t xml:space="preserve"> </w:t>
            </w:r>
            <w:r w:rsidR="00F02872" w:rsidRPr="00DB1BE2">
              <w:rPr>
                <w:rFonts w:ascii="Arial Narrow" w:hAnsi="Arial Narrow"/>
                <w:sz w:val="16"/>
                <w:szCs w:val="16"/>
              </w:rPr>
              <w:t>For example, each time a nurse fails to obtain informed consent from a patient constitutes a separate incident that can be penalized, regardless of the proximity of time in which the multiple violations occurred and whether one or multiple patients were involved.</w:t>
            </w:r>
          </w:p>
          <w:p w14:paraId="09D39925" w14:textId="6F43CDB1" w:rsidR="00374C7A" w:rsidRPr="00DB1BE2" w:rsidRDefault="00374C7A" w:rsidP="00390DF0">
            <w:pPr>
              <w:rPr>
                <w:rFonts w:ascii="Arial Narrow" w:hAnsi="Arial Narrow" w:cs="Arial"/>
                <w:sz w:val="20"/>
                <w:szCs w:val="20"/>
              </w:rPr>
            </w:pPr>
          </w:p>
        </w:tc>
      </w:tr>
    </w:tbl>
    <w:p w14:paraId="6885789C" w14:textId="73313DD4" w:rsidR="00F841EC" w:rsidRDefault="00F841EC" w:rsidP="00F841EC">
      <w:pPr>
        <w:rPr>
          <w:rFonts w:ascii="Arial" w:hAnsi="Arial" w:cs="Arial"/>
          <w:sz w:val="20"/>
          <w:szCs w:val="20"/>
        </w:rPr>
      </w:pPr>
    </w:p>
    <w:p w14:paraId="7E761DDC" w14:textId="77777777" w:rsidR="00292892" w:rsidRDefault="00292892" w:rsidP="00F841EC">
      <w:pPr>
        <w:rPr>
          <w:rFonts w:ascii="Arial" w:hAnsi="Arial" w:cs="Arial"/>
          <w:sz w:val="20"/>
          <w:szCs w:val="20"/>
        </w:rPr>
      </w:pPr>
    </w:p>
    <w:p w14:paraId="6C7E7408" w14:textId="49ABBFC3" w:rsidR="00292892" w:rsidRDefault="0030707B" w:rsidP="00F841EC">
      <w:pPr>
        <w:rPr>
          <w:rFonts w:ascii="Arial" w:hAnsi="Arial" w:cs="Arial"/>
          <w:sz w:val="20"/>
          <w:szCs w:val="20"/>
        </w:rPr>
      </w:pPr>
      <w:r>
        <w:rPr>
          <w:rFonts w:ascii="Arial" w:hAnsi="Arial" w:cs="Arial"/>
          <w:sz w:val="20"/>
          <w:szCs w:val="20"/>
        </w:rPr>
        <w:t>Listed below is additional information:</w:t>
      </w:r>
    </w:p>
    <w:p w14:paraId="3F84C140" w14:textId="77777777" w:rsidR="00DF2A13" w:rsidRDefault="00DF2A13" w:rsidP="00F841EC">
      <w:pPr>
        <w:rPr>
          <w:rFonts w:ascii="Arial" w:hAnsi="Arial" w:cs="Arial"/>
          <w:sz w:val="20"/>
          <w:szCs w:val="20"/>
        </w:rPr>
      </w:pPr>
    </w:p>
    <w:tbl>
      <w:tblPr>
        <w:tblStyle w:val="TableGrid"/>
        <w:tblW w:w="0" w:type="auto"/>
        <w:tblLook w:val="04A0" w:firstRow="1" w:lastRow="0" w:firstColumn="1" w:lastColumn="0" w:noHBand="0" w:noVBand="1"/>
      </w:tblPr>
      <w:tblGrid>
        <w:gridCol w:w="1165"/>
        <w:gridCol w:w="1080"/>
        <w:gridCol w:w="1080"/>
        <w:gridCol w:w="2880"/>
        <w:gridCol w:w="3145"/>
      </w:tblGrid>
      <w:tr w:rsidR="00A1634C" w14:paraId="7C4EEDB8" w14:textId="77777777" w:rsidTr="00CE155B">
        <w:tc>
          <w:tcPr>
            <w:tcW w:w="1165" w:type="dxa"/>
          </w:tcPr>
          <w:p w14:paraId="5A5B4AF5" w14:textId="63B8825A" w:rsidR="00A1634C" w:rsidRPr="00390DF0" w:rsidRDefault="00A1634C" w:rsidP="00A1634C">
            <w:pPr>
              <w:jc w:val="center"/>
              <w:rPr>
                <w:rFonts w:ascii="Arial Narrow" w:hAnsi="Arial Narrow" w:cs="Arial"/>
                <w:sz w:val="16"/>
                <w:szCs w:val="16"/>
              </w:rPr>
            </w:pPr>
            <w:r w:rsidRPr="00390DF0">
              <w:rPr>
                <w:rFonts w:ascii="Arial Narrow" w:hAnsi="Arial Narrow"/>
                <w:b/>
                <w:bCs/>
                <w:sz w:val="16"/>
                <w:szCs w:val="16"/>
              </w:rPr>
              <w:t>Number</w:t>
            </w:r>
          </w:p>
        </w:tc>
        <w:tc>
          <w:tcPr>
            <w:tcW w:w="1080" w:type="dxa"/>
          </w:tcPr>
          <w:p w14:paraId="7B577A55" w14:textId="59224C97" w:rsidR="00A1634C" w:rsidRPr="00390DF0" w:rsidRDefault="00A1634C" w:rsidP="00A1634C">
            <w:pPr>
              <w:jc w:val="center"/>
              <w:rPr>
                <w:rFonts w:ascii="Arial Narrow" w:hAnsi="Arial Narrow" w:cs="Arial"/>
                <w:sz w:val="16"/>
                <w:szCs w:val="16"/>
              </w:rPr>
            </w:pPr>
            <w:r w:rsidRPr="00390DF0">
              <w:rPr>
                <w:rFonts w:ascii="Arial Narrow" w:hAnsi="Arial Narrow"/>
                <w:b/>
                <w:bCs/>
                <w:sz w:val="16"/>
                <w:szCs w:val="16"/>
              </w:rPr>
              <w:t>RFP Section</w:t>
            </w:r>
          </w:p>
        </w:tc>
        <w:tc>
          <w:tcPr>
            <w:tcW w:w="1080" w:type="dxa"/>
          </w:tcPr>
          <w:p w14:paraId="433A5D3A" w14:textId="1736FD42" w:rsidR="00A1634C" w:rsidRDefault="00A1634C" w:rsidP="00A1634C">
            <w:pPr>
              <w:jc w:val="center"/>
              <w:rPr>
                <w:rFonts w:ascii="Arial Narrow" w:hAnsi="Arial Narrow"/>
                <w:b/>
                <w:bCs/>
                <w:sz w:val="16"/>
                <w:szCs w:val="16"/>
              </w:rPr>
            </w:pPr>
            <w:r w:rsidRPr="00390DF0">
              <w:rPr>
                <w:rFonts w:ascii="Arial Narrow" w:hAnsi="Arial Narrow"/>
                <w:b/>
                <w:bCs/>
                <w:sz w:val="16"/>
                <w:szCs w:val="16"/>
              </w:rPr>
              <w:t>RFP Page #</w:t>
            </w:r>
          </w:p>
          <w:p w14:paraId="65FD0D35" w14:textId="13E11367" w:rsidR="00B87F8E" w:rsidRPr="00390DF0" w:rsidRDefault="00B87F8E" w:rsidP="00A1634C">
            <w:pPr>
              <w:jc w:val="center"/>
              <w:rPr>
                <w:rFonts w:ascii="Arial Narrow" w:hAnsi="Arial Narrow" w:cs="Arial"/>
                <w:sz w:val="16"/>
                <w:szCs w:val="16"/>
              </w:rPr>
            </w:pPr>
          </w:p>
        </w:tc>
        <w:tc>
          <w:tcPr>
            <w:tcW w:w="2880" w:type="dxa"/>
          </w:tcPr>
          <w:p w14:paraId="37F08DAF" w14:textId="1563B4EE" w:rsidR="00A1634C" w:rsidRPr="00390DF0" w:rsidRDefault="00B900AE" w:rsidP="00A1634C">
            <w:pPr>
              <w:jc w:val="center"/>
              <w:rPr>
                <w:rFonts w:ascii="Arial Narrow" w:hAnsi="Arial Narrow" w:cs="Arial"/>
                <w:b/>
                <w:bCs/>
                <w:sz w:val="16"/>
                <w:szCs w:val="16"/>
              </w:rPr>
            </w:pPr>
            <w:r w:rsidRPr="00390DF0">
              <w:rPr>
                <w:rFonts w:ascii="Arial Narrow" w:hAnsi="Arial Narrow" w:cs="Arial"/>
                <w:b/>
                <w:bCs/>
                <w:sz w:val="16"/>
                <w:szCs w:val="16"/>
              </w:rPr>
              <w:t>Original RFP Language</w:t>
            </w:r>
          </w:p>
        </w:tc>
        <w:tc>
          <w:tcPr>
            <w:tcW w:w="3145" w:type="dxa"/>
          </w:tcPr>
          <w:p w14:paraId="22784DD7" w14:textId="1BC222DC" w:rsidR="00A1634C" w:rsidRPr="00390DF0" w:rsidRDefault="00B900AE" w:rsidP="00A1634C">
            <w:pPr>
              <w:jc w:val="center"/>
              <w:rPr>
                <w:rFonts w:ascii="Arial Narrow" w:hAnsi="Arial Narrow" w:cs="Arial"/>
                <w:sz w:val="16"/>
                <w:szCs w:val="16"/>
              </w:rPr>
            </w:pPr>
            <w:r w:rsidRPr="00390DF0">
              <w:rPr>
                <w:rFonts w:ascii="Arial Narrow" w:hAnsi="Arial Narrow"/>
                <w:b/>
                <w:bCs/>
                <w:sz w:val="16"/>
                <w:szCs w:val="16"/>
              </w:rPr>
              <w:t xml:space="preserve">Revised RFP </w:t>
            </w:r>
            <w:r w:rsidR="00DF2A13" w:rsidRPr="00390DF0">
              <w:rPr>
                <w:rFonts w:ascii="Arial Narrow" w:hAnsi="Arial Narrow"/>
                <w:b/>
                <w:bCs/>
                <w:sz w:val="16"/>
                <w:szCs w:val="16"/>
              </w:rPr>
              <w:t>Language</w:t>
            </w:r>
          </w:p>
        </w:tc>
      </w:tr>
      <w:tr w:rsidR="00A1634C" w14:paraId="11D94DD9" w14:textId="77777777" w:rsidTr="00CE155B">
        <w:tc>
          <w:tcPr>
            <w:tcW w:w="1165" w:type="dxa"/>
          </w:tcPr>
          <w:p w14:paraId="7B02AA05" w14:textId="5E785787" w:rsidR="00A1634C" w:rsidRPr="00205309" w:rsidRDefault="00A1634C" w:rsidP="00A1634C">
            <w:pPr>
              <w:jc w:val="center"/>
              <w:rPr>
                <w:rFonts w:ascii="Arial Narrow" w:hAnsi="Arial Narrow" w:cs="Arial"/>
                <w:sz w:val="16"/>
                <w:szCs w:val="16"/>
              </w:rPr>
            </w:pPr>
            <w:r w:rsidRPr="00205309">
              <w:rPr>
                <w:rFonts w:ascii="Arial Narrow" w:hAnsi="Arial Narrow" w:cs="Arial"/>
                <w:sz w:val="16"/>
                <w:szCs w:val="16"/>
              </w:rPr>
              <w:t>1.</w:t>
            </w:r>
          </w:p>
        </w:tc>
        <w:tc>
          <w:tcPr>
            <w:tcW w:w="1080" w:type="dxa"/>
          </w:tcPr>
          <w:p w14:paraId="30417D86" w14:textId="68A2EC0B" w:rsidR="00A1634C" w:rsidRPr="00205309" w:rsidRDefault="00A1634C" w:rsidP="00A1634C">
            <w:pPr>
              <w:jc w:val="center"/>
              <w:rPr>
                <w:rFonts w:ascii="Arial Narrow" w:hAnsi="Arial Narrow" w:cs="Arial"/>
                <w:sz w:val="16"/>
                <w:szCs w:val="16"/>
              </w:rPr>
            </w:pPr>
            <w:r w:rsidRPr="00205309">
              <w:rPr>
                <w:rFonts w:ascii="Arial Narrow" w:hAnsi="Arial Narrow" w:cs="Arial"/>
                <w:sz w:val="16"/>
                <w:szCs w:val="16"/>
              </w:rPr>
              <w:t>3.5.2.1</w:t>
            </w:r>
          </w:p>
        </w:tc>
        <w:tc>
          <w:tcPr>
            <w:tcW w:w="1080" w:type="dxa"/>
          </w:tcPr>
          <w:p w14:paraId="5B795352" w14:textId="63A0A62B" w:rsidR="00A1634C" w:rsidRPr="00205309" w:rsidRDefault="00510882" w:rsidP="00A1634C">
            <w:pPr>
              <w:jc w:val="center"/>
              <w:rPr>
                <w:rFonts w:ascii="Arial Narrow" w:hAnsi="Arial Narrow" w:cs="Arial"/>
                <w:sz w:val="16"/>
                <w:szCs w:val="16"/>
              </w:rPr>
            </w:pPr>
            <w:r w:rsidRPr="00205309">
              <w:rPr>
                <w:rFonts w:ascii="Arial Narrow" w:hAnsi="Arial Narrow" w:cs="Arial"/>
                <w:sz w:val="16"/>
                <w:szCs w:val="16"/>
              </w:rPr>
              <w:t>50</w:t>
            </w:r>
          </w:p>
        </w:tc>
        <w:tc>
          <w:tcPr>
            <w:tcW w:w="2880" w:type="dxa"/>
          </w:tcPr>
          <w:p w14:paraId="587E623B" w14:textId="550F6077" w:rsidR="00A1634C" w:rsidRPr="00205309" w:rsidRDefault="00EC3D15" w:rsidP="00EC3D15">
            <w:pPr>
              <w:rPr>
                <w:rFonts w:ascii="Arial Narrow" w:hAnsi="Arial Narrow" w:cs="Arial"/>
                <w:sz w:val="16"/>
                <w:szCs w:val="16"/>
              </w:rPr>
            </w:pPr>
            <w:r w:rsidRPr="00205309">
              <w:rPr>
                <w:rFonts w:ascii="Arial Narrow" w:hAnsi="Arial Narrow"/>
                <w:sz w:val="16"/>
                <w:szCs w:val="16"/>
              </w:rPr>
              <w:t>Release planning for mentally ill and/or developmentally disabled residents</w:t>
            </w:r>
          </w:p>
        </w:tc>
        <w:tc>
          <w:tcPr>
            <w:tcW w:w="3145" w:type="dxa"/>
          </w:tcPr>
          <w:p w14:paraId="7FED9442" w14:textId="3A1AE126" w:rsidR="00A1634C" w:rsidRDefault="00DF2A13" w:rsidP="00EC3D15">
            <w:pPr>
              <w:rPr>
                <w:rFonts w:ascii="Arial Narrow" w:hAnsi="Arial Narrow" w:cs="Arial"/>
                <w:sz w:val="16"/>
                <w:szCs w:val="16"/>
              </w:rPr>
            </w:pPr>
            <w:r w:rsidRPr="00205309">
              <w:rPr>
                <w:rFonts w:ascii="Arial Narrow" w:hAnsi="Arial Narrow" w:cs="Arial"/>
                <w:sz w:val="16"/>
                <w:szCs w:val="16"/>
              </w:rPr>
              <w:t xml:space="preserve">Please </w:t>
            </w:r>
            <w:r w:rsidR="0026111D">
              <w:rPr>
                <w:rFonts w:ascii="Arial Narrow" w:hAnsi="Arial Narrow" w:cs="Arial"/>
                <w:sz w:val="16"/>
                <w:szCs w:val="16"/>
              </w:rPr>
              <w:t xml:space="preserve">see </w:t>
            </w:r>
            <w:r w:rsidRPr="00205309">
              <w:rPr>
                <w:rFonts w:ascii="Arial Narrow" w:hAnsi="Arial Narrow" w:cs="Arial"/>
                <w:sz w:val="16"/>
                <w:szCs w:val="16"/>
              </w:rPr>
              <w:t>Mental &amp; Physical Health Services – Revised 08/17/2023</w:t>
            </w:r>
            <w:r w:rsidR="00613A2F">
              <w:rPr>
                <w:rFonts w:ascii="Arial Narrow" w:hAnsi="Arial Narrow" w:cs="Arial"/>
                <w:sz w:val="16"/>
                <w:szCs w:val="16"/>
              </w:rPr>
              <w:t xml:space="preserve">, which </w:t>
            </w:r>
            <w:r w:rsidR="008B4F10">
              <w:rPr>
                <w:rFonts w:ascii="Arial Narrow" w:hAnsi="Arial Narrow" w:cs="Arial"/>
                <w:sz w:val="16"/>
                <w:szCs w:val="16"/>
              </w:rPr>
              <w:t>includes the deletion of this bullet.</w:t>
            </w:r>
          </w:p>
          <w:p w14:paraId="038B4B6D" w14:textId="515E64E8" w:rsidR="008B4F10" w:rsidRPr="00205309" w:rsidRDefault="008B4F10" w:rsidP="00EC3D15">
            <w:pPr>
              <w:rPr>
                <w:rFonts w:ascii="Arial Narrow" w:hAnsi="Arial Narrow" w:cs="Arial"/>
                <w:sz w:val="16"/>
                <w:szCs w:val="16"/>
              </w:rPr>
            </w:pPr>
          </w:p>
        </w:tc>
      </w:tr>
      <w:tr w:rsidR="00E71F09" w14:paraId="43C86F20" w14:textId="77777777" w:rsidTr="00CE155B">
        <w:tc>
          <w:tcPr>
            <w:tcW w:w="1165" w:type="dxa"/>
          </w:tcPr>
          <w:p w14:paraId="1115CED4" w14:textId="1506BFFF" w:rsidR="00E71F09" w:rsidRPr="00205309" w:rsidRDefault="00E71F09" w:rsidP="00A1634C">
            <w:pPr>
              <w:jc w:val="center"/>
              <w:rPr>
                <w:rFonts w:ascii="Arial Narrow" w:hAnsi="Arial Narrow" w:cs="Arial"/>
                <w:sz w:val="16"/>
                <w:szCs w:val="16"/>
              </w:rPr>
            </w:pPr>
            <w:r w:rsidRPr="00205309">
              <w:rPr>
                <w:rFonts w:ascii="Arial Narrow" w:hAnsi="Arial Narrow" w:cs="Arial"/>
                <w:sz w:val="16"/>
                <w:szCs w:val="16"/>
              </w:rPr>
              <w:t>2.</w:t>
            </w:r>
          </w:p>
        </w:tc>
        <w:tc>
          <w:tcPr>
            <w:tcW w:w="1080" w:type="dxa"/>
          </w:tcPr>
          <w:p w14:paraId="0CAC5038" w14:textId="27E902B5" w:rsidR="00E71F09" w:rsidRPr="00205309" w:rsidRDefault="00E71F09" w:rsidP="00A1634C">
            <w:pPr>
              <w:jc w:val="center"/>
              <w:rPr>
                <w:rFonts w:ascii="Arial Narrow" w:hAnsi="Arial Narrow" w:cs="Arial"/>
                <w:sz w:val="16"/>
                <w:szCs w:val="16"/>
              </w:rPr>
            </w:pPr>
            <w:r w:rsidRPr="00205309">
              <w:rPr>
                <w:rFonts w:ascii="Arial Narrow" w:hAnsi="Arial Narrow" w:cs="Arial"/>
                <w:sz w:val="16"/>
                <w:szCs w:val="16"/>
              </w:rPr>
              <w:t>3.5.2.3</w:t>
            </w:r>
            <w:r w:rsidR="00205309">
              <w:rPr>
                <w:rFonts w:ascii="Arial Narrow" w:hAnsi="Arial Narrow" w:cs="Arial"/>
                <w:sz w:val="16"/>
                <w:szCs w:val="16"/>
              </w:rPr>
              <w:t xml:space="preserve"> </w:t>
            </w:r>
            <w:proofErr w:type="gramStart"/>
            <w:r w:rsidR="00205309">
              <w:rPr>
                <w:rFonts w:ascii="Arial Narrow" w:hAnsi="Arial Narrow" w:cs="Arial"/>
                <w:sz w:val="16"/>
                <w:szCs w:val="16"/>
              </w:rPr>
              <w:t xml:space="preserve">   (</w:t>
            </w:r>
            <w:proofErr w:type="gramEnd"/>
            <w:r w:rsidR="007A1EF2">
              <w:rPr>
                <w:rFonts w:ascii="Arial Narrow" w:hAnsi="Arial Narrow" w:cs="Arial"/>
                <w:sz w:val="16"/>
                <w:szCs w:val="16"/>
              </w:rPr>
              <w:t xml:space="preserve">Paragraph </w:t>
            </w:r>
            <w:r w:rsidR="00205309">
              <w:rPr>
                <w:rFonts w:ascii="Arial Narrow" w:hAnsi="Arial Narrow" w:cs="Arial"/>
                <w:sz w:val="16"/>
                <w:szCs w:val="16"/>
              </w:rPr>
              <w:t>1)</w:t>
            </w:r>
          </w:p>
        </w:tc>
        <w:tc>
          <w:tcPr>
            <w:tcW w:w="1080" w:type="dxa"/>
          </w:tcPr>
          <w:p w14:paraId="498E2678" w14:textId="0CAFFD9A" w:rsidR="00E71F09" w:rsidRPr="00205309" w:rsidRDefault="00B10E8B" w:rsidP="00A1634C">
            <w:pPr>
              <w:jc w:val="center"/>
              <w:rPr>
                <w:rFonts w:ascii="Arial Narrow" w:hAnsi="Arial Narrow" w:cs="Arial"/>
                <w:sz w:val="16"/>
                <w:szCs w:val="16"/>
              </w:rPr>
            </w:pPr>
            <w:r>
              <w:rPr>
                <w:rFonts w:ascii="Arial Narrow" w:hAnsi="Arial Narrow" w:cs="Arial"/>
                <w:sz w:val="16"/>
                <w:szCs w:val="16"/>
              </w:rPr>
              <w:t>52</w:t>
            </w:r>
          </w:p>
        </w:tc>
        <w:tc>
          <w:tcPr>
            <w:tcW w:w="2880" w:type="dxa"/>
          </w:tcPr>
          <w:p w14:paraId="6D66B749" w14:textId="11C320CA" w:rsidR="00E71F09" w:rsidRPr="00205309" w:rsidRDefault="00735A9E" w:rsidP="00735A9E">
            <w:pPr>
              <w:widowControl w:val="0"/>
              <w:rPr>
                <w:rFonts w:ascii="Arial Narrow" w:hAnsi="Arial Narrow" w:cs="Arial"/>
                <w:sz w:val="16"/>
                <w:szCs w:val="16"/>
                <w:u w:val="single"/>
              </w:rPr>
            </w:pPr>
            <w:r w:rsidRPr="00205309">
              <w:rPr>
                <w:rFonts w:ascii="Arial Narrow" w:hAnsi="Arial Narrow" w:cs="Arial"/>
                <w:sz w:val="16"/>
                <w:szCs w:val="16"/>
              </w:rPr>
              <w:t>A licensed and board-certified psychiatrist employed by the Contractor</w:t>
            </w:r>
            <w:r w:rsidRPr="00205309">
              <w:rPr>
                <w:rFonts w:ascii="Arial Narrow" w:hAnsi="Arial Narrow" w:cs="Arial"/>
                <w:color w:val="FF0000"/>
                <w:sz w:val="16"/>
                <w:szCs w:val="16"/>
              </w:rPr>
              <w:t xml:space="preserve"> </w:t>
            </w:r>
            <w:r w:rsidRPr="00205309">
              <w:rPr>
                <w:rFonts w:ascii="Arial Narrow" w:hAnsi="Arial Narrow" w:cs="Arial"/>
                <w:sz w:val="16"/>
                <w:szCs w:val="16"/>
              </w:rPr>
              <w:t>shall perform screening evaluations of all residents to assess if they pose a danger to self, others and needs a higher level of care due to mental illness.  The screening psychiatrist shall also evaluate the potential necessity and appropriateness of referring the resident for inpatient psychiatric treatment services at a secure Children’s Crisis Intervention Service (CCIS) Unit or at Trenton Psychiatric Hospital.  The Contractor shall refer JJC residents under the age of 18 to a CCIS unit and residents over the age of 18 shall be referred to Trenton Psychiatric Hospital.  If the Contractor’s findings indicate that the resident does not require inpatient psychiatric hospitalization, the Contractor shall continue to provide medical and mental health services within the Infirmary at the JJC facility.  Otherwise, the Contractor shall provide for further examination of the resident as outlined below.</w:t>
            </w:r>
          </w:p>
        </w:tc>
        <w:tc>
          <w:tcPr>
            <w:tcW w:w="3145" w:type="dxa"/>
          </w:tcPr>
          <w:p w14:paraId="189268BA" w14:textId="343C3BC2" w:rsidR="00E71F09" w:rsidRPr="00205309" w:rsidRDefault="00DA6321" w:rsidP="00EC3D15">
            <w:pPr>
              <w:rPr>
                <w:rFonts w:ascii="Arial Narrow" w:hAnsi="Arial Narrow" w:cs="Arial"/>
                <w:sz w:val="16"/>
                <w:szCs w:val="16"/>
              </w:rPr>
            </w:pPr>
            <w:r w:rsidRPr="00205309">
              <w:rPr>
                <w:rFonts w:ascii="Arial Narrow" w:hAnsi="Arial Narrow" w:cs="Arial"/>
                <w:sz w:val="16"/>
                <w:szCs w:val="16"/>
              </w:rPr>
              <w:t xml:space="preserve">Please </w:t>
            </w:r>
            <w:r w:rsidR="0026111D">
              <w:rPr>
                <w:rFonts w:ascii="Arial Narrow" w:hAnsi="Arial Narrow" w:cs="Arial"/>
                <w:sz w:val="16"/>
                <w:szCs w:val="16"/>
              </w:rPr>
              <w:t xml:space="preserve">see </w:t>
            </w:r>
            <w:r w:rsidRPr="00205309">
              <w:rPr>
                <w:rFonts w:ascii="Arial Narrow" w:hAnsi="Arial Narrow" w:cs="Arial"/>
                <w:sz w:val="16"/>
                <w:szCs w:val="16"/>
              </w:rPr>
              <w:t>Mental &amp; Physical Health Services – Revised 08/17/2023</w:t>
            </w:r>
            <w:r w:rsidR="003E1956" w:rsidRPr="00205309">
              <w:rPr>
                <w:rFonts w:ascii="Arial Narrow" w:hAnsi="Arial Narrow" w:cs="Arial"/>
                <w:sz w:val="16"/>
                <w:szCs w:val="16"/>
              </w:rPr>
              <w:t xml:space="preserve"> for revisions to this </w:t>
            </w:r>
            <w:r w:rsidR="000C5E5F" w:rsidRPr="00205309">
              <w:rPr>
                <w:rFonts w:ascii="Arial Narrow" w:hAnsi="Arial Narrow" w:cs="Arial"/>
                <w:sz w:val="16"/>
                <w:szCs w:val="16"/>
              </w:rPr>
              <w:t>RFP section</w:t>
            </w:r>
            <w:r w:rsidRPr="00205309">
              <w:rPr>
                <w:rFonts w:ascii="Arial Narrow" w:hAnsi="Arial Narrow" w:cs="Arial"/>
                <w:sz w:val="16"/>
                <w:szCs w:val="16"/>
              </w:rPr>
              <w:t>.</w:t>
            </w:r>
          </w:p>
        </w:tc>
      </w:tr>
      <w:tr w:rsidR="00205309" w14:paraId="27496E61" w14:textId="77777777" w:rsidTr="00CE155B">
        <w:tc>
          <w:tcPr>
            <w:tcW w:w="1165" w:type="dxa"/>
          </w:tcPr>
          <w:p w14:paraId="60CD95E3" w14:textId="4446419E" w:rsidR="00205309" w:rsidRPr="00205309" w:rsidRDefault="00B10E8B" w:rsidP="00A1634C">
            <w:pPr>
              <w:jc w:val="center"/>
              <w:rPr>
                <w:rFonts w:ascii="Arial Narrow" w:hAnsi="Arial Narrow" w:cs="Arial"/>
                <w:sz w:val="16"/>
                <w:szCs w:val="16"/>
              </w:rPr>
            </w:pPr>
            <w:r>
              <w:rPr>
                <w:rFonts w:ascii="Arial Narrow" w:hAnsi="Arial Narrow" w:cs="Arial"/>
                <w:sz w:val="16"/>
                <w:szCs w:val="16"/>
              </w:rPr>
              <w:t>3.</w:t>
            </w:r>
          </w:p>
        </w:tc>
        <w:tc>
          <w:tcPr>
            <w:tcW w:w="1080" w:type="dxa"/>
          </w:tcPr>
          <w:p w14:paraId="49FC219F" w14:textId="6064CB39" w:rsidR="00205309" w:rsidRPr="00205309" w:rsidRDefault="00205309" w:rsidP="00A1634C">
            <w:pPr>
              <w:jc w:val="center"/>
              <w:rPr>
                <w:rFonts w:ascii="Arial Narrow" w:hAnsi="Arial Narrow" w:cs="Arial"/>
                <w:sz w:val="16"/>
                <w:szCs w:val="16"/>
              </w:rPr>
            </w:pPr>
            <w:r w:rsidRPr="00205309">
              <w:rPr>
                <w:rFonts w:ascii="Arial Narrow" w:hAnsi="Arial Narrow" w:cs="Arial"/>
                <w:sz w:val="16"/>
                <w:szCs w:val="16"/>
              </w:rPr>
              <w:t>3.5.2.3</w:t>
            </w:r>
            <w:r>
              <w:rPr>
                <w:rFonts w:ascii="Arial Narrow" w:hAnsi="Arial Narrow" w:cs="Arial"/>
                <w:sz w:val="16"/>
                <w:szCs w:val="16"/>
              </w:rPr>
              <w:t xml:space="preserve"> </w:t>
            </w:r>
            <w:proofErr w:type="gramStart"/>
            <w:r>
              <w:rPr>
                <w:rFonts w:ascii="Arial Narrow" w:hAnsi="Arial Narrow" w:cs="Arial"/>
                <w:sz w:val="16"/>
                <w:szCs w:val="16"/>
              </w:rPr>
              <w:t xml:space="preserve">   (</w:t>
            </w:r>
            <w:proofErr w:type="gramEnd"/>
            <w:r w:rsidR="007A1EF2">
              <w:rPr>
                <w:rFonts w:ascii="Arial Narrow" w:hAnsi="Arial Narrow" w:cs="Arial"/>
                <w:sz w:val="16"/>
                <w:szCs w:val="16"/>
              </w:rPr>
              <w:t>Paragraph</w:t>
            </w:r>
            <w:r>
              <w:rPr>
                <w:rFonts w:ascii="Arial Narrow" w:hAnsi="Arial Narrow" w:cs="Arial"/>
                <w:sz w:val="16"/>
                <w:szCs w:val="16"/>
              </w:rPr>
              <w:t xml:space="preserve"> 3)</w:t>
            </w:r>
          </w:p>
        </w:tc>
        <w:tc>
          <w:tcPr>
            <w:tcW w:w="1080" w:type="dxa"/>
          </w:tcPr>
          <w:p w14:paraId="68A2A9C6" w14:textId="6CF078AA" w:rsidR="00205309" w:rsidRPr="00205309" w:rsidRDefault="00B10E8B" w:rsidP="00A1634C">
            <w:pPr>
              <w:jc w:val="center"/>
              <w:rPr>
                <w:rFonts w:ascii="Arial Narrow" w:hAnsi="Arial Narrow" w:cs="Arial"/>
                <w:sz w:val="16"/>
                <w:szCs w:val="16"/>
              </w:rPr>
            </w:pPr>
            <w:r>
              <w:rPr>
                <w:rFonts w:ascii="Arial Narrow" w:hAnsi="Arial Narrow" w:cs="Arial"/>
                <w:sz w:val="16"/>
                <w:szCs w:val="16"/>
              </w:rPr>
              <w:t>52</w:t>
            </w:r>
          </w:p>
        </w:tc>
        <w:tc>
          <w:tcPr>
            <w:tcW w:w="2880" w:type="dxa"/>
          </w:tcPr>
          <w:p w14:paraId="4358090A" w14:textId="58D4ABF2" w:rsidR="00205309" w:rsidRPr="00205309" w:rsidRDefault="00205309" w:rsidP="00DB1BE2">
            <w:pPr>
              <w:pStyle w:val="BodyText3"/>
            </w:pPr>
            <w:r w:rsidRPr="00205309">
              <w:rPr>
                <w:rFonts w:ascii="Arial Narrow" w:hAnsi="Arial Narrow" w:cs="Arial"/>
              </w:rPr>
              <w:t>If such second screening evaluation indicates that the resident does not require inpatient psychiatric hospitalization, the resident will remain in the infirmary with continued monitoring by nursing.  If the resident wants to go back to their housing unit and is deemed not to be a danger to self and others, then the resident can go back on Q 15</w:t>
            </w:r>
            <w:r w:rsidR="00CD32BC">
              <w:rPr>
                <w:rFonts w:ascii="Arial Narrow" w:hAnsi="Arial Narrow" w:cs="Arial"/>
              </w:rPr>
              <w:t>-</w:t>
            </w:r>
            <w:r w:rsidRPr="00205309">
              <w:rPr>
                <w:rFonts w:ascii="Arial Narrow" w:hAnsi="Arial Narrow" w:cs="Arial"/>
              </w:rPr>
              <w:t xml:space="preserve">minute checks if deemed safe by the nursing staff and approved by the administrator.  Otherwise, JJC will arrange for a temporary commitment order from a court </w:t>
            </w:r>
            <w:r w:rsidRPr="00205309">
              <w:rPr>
                <w:rFonts w:ascii="Arial Narrow" w:hAnsi="Arial Narrow" w:cs="Arial"/>
              </w:rPr>
              <w:lastRenderedPageBreak/>
              <w:t xml:space="preserve">of competent jurisdiction, consistent with </w:t>
            </w:r>
            <w:r w:rsidRPr="00205309">
              <w:rPr>
                <w:rFonts w:ascii="Arial Narrow" w:hAnsi="Arial Narrow" w:cs="Arial"/>
                <w:shd w:val="clear" w:color="auto" w:fill="E6E6E6"/>
              </w:rPr>
              <w:t>R</w:t>
            </w:r>
            <w:r w:rsidRPr="00205309">
              <w:rPr>
                <w:rFonts w:ascii="Arial Narrow" w:hAnsi="Arial Narrow" w:cs="Arial"/>
              </w:rPr>
              <w:t>ule 4:74-7A and thereafter transport the resident to CCIS or Ann Klein Forensic Center (AKFC), Trenton Psychiatric Hospital, or another appropriate in</w:t>
            </w:r>
            <w:r w:rsidR="00CD32BC">
              <w:rPr>
                <w:rFonts w:ascii="Arial Narrow" w:hAnsi="Arial Narrow" w:cs="Arial"/>
              </w:rPr>
              <w:t>-</w:t>
            </w:r>
            <w:r w:rsidRPr="00205309">
              <w:rPr>
                <w:rFonts w:ascii="Arial Narrow" w:hAnsi="Arial Narrow" w:cs="Arial"/>
              </w:rPr>
              <w:t>patient facility.  The Contractor shall ensure that a copy of the resident’s JJC medical records, reports from both the screenings conducted by the two providers, as described above, accompany the resident when transported to the appropriate facility.</w:t>
            </w:r>
          </w:p>
        </w:tc>
        <w:tc>
          <w:tcPr>
            <w:tcW w:w="3145" w:type="dxa"/>
          </w:tcPr>
          <w:p w14:paraId="235FA4FE" w14:textId="28607498" w:rsidR="00205309" w:rsidRPr="00205309" w:rsidRDefault="00205309" w:rsidP="00EC3D15">
            <w:pPr>
              <w:rPr>
                <w:rFonts w:ascii="Arial Narrow" w:hAnsi="Arial Narrow" w:cs="Arial"/>
                <w:sz w:val="16"/>
                <w:szCs w:val="16"/>
              </w:rPr>
            </w:pPr>
            <w:r w:rsidRPr="00205309">
              <w:rPr>
                <w:rFonts w:ascii="Arial Narrow" w:hAnsi="Arial Narrow" w:cs="Arial"/>
                <w:sz w:val="16"/>
                <w:szCs w:val="16"/>
              </w:rPr>
              <w:lastRenderedPageBreak/>
              <w:t>Please refer to Mental &amp; Physical Health Services – Revised 08/17/2023 for revisions to this RFP section.</w:t>
            </w:r>
          </w:p>
        </w:tc>
      </w:tr>
    </w:tbl>
    <w:p w14:paraId="3EC24D09" w14:textId="77777777" w:rsidR="009C602E" w:rsidRPr="00DD502D" w:rsidRDefault="009C602E" w:rsidP="00F841EC">
      <w:pPr>
        <w:rPr>
          <w:rFonts w:ascii="Arial" w:hAnsi="Arial" w:cs="Arial"/>
          <w:sz w:val="20"/>
          <w:szCs w:val="20"/>
        </w:rPr>
      </w:pPr>
    </w:p>
    <w:sectPr w:rsidR="009C602E" w:rsidRPr="00DD502D">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742E" w14:textId="77777777" w:rsidR="003943E3" w:rsidRDefault="003943E3">
      <w:r>
        <w:separator/>
      </w:r>
    </w:p>
  </w:endnote>
  <w:endnote w:type="continuationSeparator" w:id="0">
    <w:p w14:paraId="6E63DE69" w14:textId="77777777" w:rsidR="003943E3" w:rsidRDefault="003943E3">
      <w:r>
        <w:continuationSeparator/>
      </w:r>
    </w:p>
  </w:endnote>
  <w:endnote w:type="continuationNotice" w:id="1">
    <w:p w14:paraId="3EDF0364" w14:textId="77777777" w:rsidR="003943E3" w:rsidRDefault="00394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6273" w14:textId="228C7A2B" w:rsidR="00957A8E" w:rsidRDefault="00F07F5F">
    <w:pPr>
      <w:pStyle w:val="Footer"/>
      <w:jc w:val="center"/>
      <w:rPr>
        <w:noProof/>
        <w:sz w:val="20"/>
      </w:rPr>
    </w:pPr>
    <w:r>
      <w:rPr>
        <w:noProof/>
        <w:sz w:val="20"/>
      </w:rPr>
      <w:drawing>
        <wp:anchor distT="0" distB="0" distL="114300" distR="114300" simplePos="0" relativeHeight="251658241" behindDoc="0" locked="0" layoutInCell="0" allowOverlap="1" wp14:anchorId="52CC7558" wp14:editId="47112294">
          <wp:simplePos x="0" y="0"/>
          <wp:positionH relativeFrom="column">
            <wp:posOffset>5715635</wp:posOffset>
          </wp:positionH>
          <wp:positionV relativeFrom="paragraph">
            <wp:posOffset>-236220</wp:posOffset>
          </wp:positionV>
          <wp:extent cx="587375" cy="6457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4EFD">
      <w:rPr>
        <w:noProof/>
        <w:sz w:val="20"/>
      </w:rPr>
      <w:drawing>
        <wp:anchor distT="0" distB="0" distL="114300" distR="114300" simplePos="0" relativeHeight="251658240" behindDoc="0" locked="0" layoutInCell="0" allowOverlap="1" wp14:anchorId="3628B59F" wp14:editId="0B708C5F">
          <wp:simplePos x="0" y="0"/>
          <wp:positionH relativeFrom="column">
            <wp:posOffset>-346710</wp:posOffset>
          </wp:positionH>
          <wp:positionV relativeFrom="paragraph">
            <wp:posOffset>-254000</wp:posOffset>
          </wp:positionV>
          <wp:extent cx="663575" cy="663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7A8E">
      <w:rPr>
        <w:b/>
        <w:sz w:val="18"/>
      </w:rPr>
      <w:t>REALIZING POTENTIAL &amp; CHANGING FUTURES</w:t>
    </w:r>
    <w:r w:rsidR="00957A8E">
      <w:rPr>
        <w:noProof/>
        <w:sz w:val="20"/>
      </w:rPr>
      <w:t xml:space="preserve"> </w:t>
    </w:r>
  </w:p>
  <w:p w14:paraId="5975A354" w14:textId="77777777" w:rsidR="00957A8E" w:rsidRDefault="00957A8E">
    <w:pPr>
      <w:pStyle w:val="Footer"/>
      <w:jc w:val="center"/>
      <w:rPr>
        <w:sz w:val="16"/>
      </w:rPr>
    </w:pPr>
    <w:smartTag w:uri="urn:schemas-microsoft-com:office:smarttags" w:element="State">
      <w:smartTag w:uri="urn:schemas-microsoft-com:office:smarttags" w:element="place">
        <w:r>
          <w:rPr>
            <w:sz w:val="16"/>
          </w:rPr>
          <w:t>New Jersey</w:t>
        </w:r>
      </w:smartTag>
    </w:smartTag>
    <w:r>
      <w:rPr>
        <w:sz w:val="16"/>
      </w:rPr>
      <w:t xml:space="preserve"> Is </w:t>
    </w:r>
    <w:proofErr w:type="gramStart"/>
    <w:r>
      <w:rPr>
        <w:sz w:val="16"/>
      </w:rPr>
      <w:t>An</w:t>
    </w:r>
    <w:proofErr w:type="gramEnd"/>
    <w:r>
      <w:rPr>
        <w:sz w:val="16"/>
      </w:rPr>
      <w:t xml:space="preserve"> Equal Opportunity Employer</w:t>
    </w:r>
  </w:p>
  <w:p w14:paraId="1107A748" w14:textId="77777777" w:rsidR="00957A8E" w:rsidRDefault="00957A8E">
    <w:pPr>
      <w:pStyle w:val="Footer"/>
      <w:jc w:val="center"/>
    </w:pPr>
    <w:r>
      <w:rPr>
        <w:sz w:val="16"/>
      </w:rPr>
      <w:t>Printed on Recycled Paper and Recyclable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E2144" w14:textId="77777777" w:rsidR="003943E3" w:rsidRDefault="003943E3">
      <w:r>
        <w:separator/>
      </w:r>
    </w:p>
  </w:footnote>
  <w:footnote w:type="continuationSeparator" w:id="0">
    <w:p w14:paraId="5B6C1F77" w14:textId="77777777" w:rsidR="003943E3" w:rsidRDefault="003943E3">
      <w:r>
        <w:continuationSeparator/>
      </w:r>
    </w:p>
  </w:footnote>
  <w:footnote w:type="continuationNotice" w:id="1">
    <w:p w14:paraId="4185D0BA" w14:textId="77777777" w:rsidR="003943E3" w:rsidRDefault="00394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1C84" w14:textId="3DA9A08D" w:rsidR="00957A8E" w:rsidRDefault="004A4EFD">
    <w:pPr>
      <w:pStyle w:val="Header"/>
    </w:pPr>
    <w:r>
      <w:rPr>
        <w:noProof/>
      </w:rPr>
      <w:drawing>
        <wp:anchor distT="0" distB="0" distL="114300" distR="114300" simplePos="0" relativeHeight="251658242" behindDoc="1" locked="0" layoutInCell="1" allowOverlap="1" wp14:anchorId="56C7482C" wp14:editId="3CEBD07A">
          <wp:simplePos x="0" y="0"/>
          <wp:positionH relativeFrom="column">
            <wp:posOffset>2683510</wp:posOffset>
          </wp:positionH>
          <wp:positionV relativeFrom="paragraph">
            <wp:posOffset>-4445</wp:posOffset>
          </wp:positionV>
          <wp:extent cx="522605" cy="5226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1D3A4" w14:textId="77777777" w:rsidR="00957A8E" w:rsidRDefault="00957A8E">
    <w:pPr>
      <w:pStyle w:val="Header"/>
    </w:pPr>
  </w:p>
  <w:p w14:paraId="2B80EC55" w14:textId="77777777" w:rsidR="00957A8E" w:rsidRDefault="00957A8E" w:rsidP="004F3108">
    <w:pPr>
      <w:pStyle w:val="Header"/>
    </w:pPr>
  </w:p>
  <w:p w14:paraId="0BF743BC" w14:textId="77777777" w:rsidR="00957A8E" w:rsidRDefault="00957A8E" w:rsidP="00AE6F9A">
    <w:pPr>
      <w:pStyle w:val="Header"/>
      <w:tabs>
        <w:tab w:val="clear" w:pos="4320"/>
        <w:tab w:val="center" w:pos="4590"/>
      </w:tabs>
      <w:jc w:val="center"/>
    </w:pPr>
    <w:r>
      <w:rPr>
        <w:b/>
        <w:sz w:val="28"/>
      </w:rPr>
      <w:t>State of New Jersey</w:t>
    </w:r>
  </w:p>
  <w:p w14:paraId="27EE4862" w14:textId="4F72AF73" w:rsidR="00D539ED" w:rsidRDefault="00AE6F9A" w:rsidP="00AE6F9A">
    <w:pPr>
      <w:tabs>
        <w:tab w:val="center" w:pos="810"/>
        <w:tab w:val="center" w:pos="4680"/>
        <w:tab w:val="center" w:pos="8280"/>
      </w:tabs>
      <w:ind w:right="60"/>
      <w:rPr>
        <w:b/>
        <w:sz w:val="20"/>
      </w:rPr>
    </w:pPr>
    <w:r>
      <w:rPr>
        <w:b/>
        <w:sz w:val="20"/>
      </w:rPr>
      <w:tab/>
    </w:r>
    <w:r w:rsidR="00E333AC" w:rsidRPr="00E333AC">
      <w:rPr>
        <w:b/>
        <w:sz w:val="20"/>
      </w:rPr>
      <w:t>Philip D. Murphy</w:t>
    </w:r>
    <w:r>
      <w:rPr>
        <w:b/>
        <w:sz w:val="20"/>
      </w:rPr>
      <w:tab/>
    </w:r>
    <w:r w:rsidR="00957A8E">
      <w:rPr>
        <w:b/>
        <w:sz w:val="22"/>
      </w:rPr>
      <w:t>Office of the Attorney General</w:t>
    </w:r>
    <w:r w:rsidR="00957A8E">
      <w:rPr>
        <w:b/>
      </w:rPr>
      <w:tab/>
    </w:r>
    <w:r w:rsidR="00E51A73" w:rsidRPr="00E51A73">
      <w:rPr>
        <w:b/>
        <w:sz w:val="20"/>
        <w:szCs w:val="20"/>
      </w:rPr>
      <w:t>Matthew J. Platkin</w:t>
    </w:r>
  </w:p>
  <w:p w14:paraId="7B5B9D35" w14:textId="1F9022E2" w:rsidR="00957A8E" w:rsidRDefault="00AE6F9A" w:rsidP="00AE6F9A">
    <w:pPr>
      <w:tabs>
        <w:tab w:val="center" w:pos="810"/>
        <w:tab w:val="center" w:pos="4680"/>
        <w:tab w:val="center" w:pos="8280"/>
      </w:tabs>
      <w:ind w:right="60"/>
      <w:rPr>
        <w:b/>
        <w:sz w:val="20"/>
      </w:rPr>
    </w:pPr>
    <w:r>
      <w:rPr>
        <w:b/>
        <w:i/>
        <w:iCs/>
        <w:sz w:val="20"/>
      </w:rPr>
      <w:tab/>
    </w:r>
    <w:r w:rsidR="00957A8E">
      <w:rPr>
        <w:b/>
        <w:i/>
        <w:iCs/>
        <w:sz w:val="20"/>
      </w:rPr>
      <w:t>Governor</w:t>
    </w:r>
    <w:r>
      <w:rPr>
        <w:b/>
        <w:sz w:val="20"/>
      </w:rPr>
      <w:tab/>
    </w:r>
    <w:r w:rsidR="00957A8E">
      <w:rPr>
        <w:b/>
        <w:sz w:val="20"/>
      </w:rPr>
      <w:t>DEPARTMENT OF LAW AND PUBLIC SAFETY</w:t>
    </w:r>
    <w:r w:rsidR="00957A8E">
      <w:rPr>
        <w:sz w:val="20"/>
      </w:rPr>
      <w:tab/>
    </w:r>
    <w:r w:rsidR="00957A8E">
      <w:rPr>
        <w:b/>
        <w:i/>
        <w:sz w:val="16"/>
      </w:rPr>
      <w:t>Attorney General</w:t>
    </w:r>
  </w:p>
  <w:p w14:paraId="04AAF0A5" w14:textId="77777777" w:rsidR="00957A8E" w:rsidRDefault="00957A8E" w:rsidP="00AE6F9A">
    <w:pPr>
      <w:pStyle w:val="Heading1"/>
      <w:tabs>
        <w:tab w:val="center" w:pos="4680"/>
      </w:tabs>
      <w:rPr>
        <w:rFonts w:ascii="Times New Roman" w:hAnsi="Times New Roman"/>
        <w:sz w:val="20"/>
      </w:rPr>
    </w:pPr>
    <w:r>
      <w:rPr>
        <w:rFonts w:ascii="Times New Roman" w:hAnsi="Times New Roman"/>
        <w:sz w:val="20"/>
      </w:rPr>
      <w:tab/>
      <w:t>Juvenile Justice Commission</w:t>
    </w:r>
  </w:p>
  <w:p w14:paraId="2CDE9D1E" w14:textId="77777777" w:rsidR="00957A8E" w:rsidRDefault="00AE6F9A" w:rsidP="00AE6F9A">
    <w:pPr>
      <w:pStyle w:val="Heading2"/>
      <w:tabs>
        <w:tab w:val="center" w:pos="810"/>
        <w:tab w:val="center" w:pos="4680"/>
        <w:tab w:val="center" w:pos="8280"/>
      </w:tabs>
      <w:rPr>
        <w:rFonts w:ascii="Times New Roman" w:hAnsi="Times New Roman"/>
        <w:b/>
        <w:i w:val="0"/>
        <w:sz w:val="20"/>
      </w:rPr>
    </w:pPr>
    <w:r>
      <w:rPr>
        <w:rFonts w:ascii="Times New Roman" w:hAnsi="Times New Roman"/>
        <w:b/>
        <w:bCs/>
        <w:i w:val="0"/>
        <w:iCs/>
        <w:sz w:val="20"/>
      </w:rPr>
      <w:tab/>
    </w:r>
    <w:r w:rsidR="00E333AC" w:rsidRPr="00E333AC">
      <w:rPr>
        <w:rFonts w:ascii="Times New Roman" w:hAnsi="Times New Roman"/>
        <w:b/>
        <w:bCs/>
        <w:i w:val="0"/>
        <w:iCs/>
        <w:sz w:val="20"/>
      </w:rPr>
      <w:t>Sheila Y. Oliver</w:t>
    </w:r>
    <w:r>
      <w:rPr>
        <w:rFonts w:ascii="Times New Roman" w:hAnsi="Times New Roman"/>
        <w:sz w:val="20"/>
      </w:rPr>
      <w:tab/>
    </w:r>
    <w:r w:rsidR="00957A8E">
      <w:rPr>
        <w:rFonts w:ascii="Times New Roman" w:hAnsi="Times New Roman"/>
        <w:b/>
        <w:i w:val="0"/>
        <w:sz w:val="20"/>
      </w:rPr>
      <w:t>P.O. Box 107</w:t>
    </w:r>
    <w:r w:rsidR="00957A8E">
      <w:rPr>
        <w:rFonts w:ascii="Times New Roman" w:hAnsi="Times New Roman"/>
        <w:b/>
        <w:i w:val="0"/>
        <w:sz w:val="20"/>
      </w:rPr>
      <w:tab/>
    </w:r>
    <w:r w:rsidR="000A2467" w:rsidRPr="000A2467">
      <w:rPr>
        <w:rFonts w:ascii="Times New Roman" w:hAnsi="Times New Roman"/>
        <w:b/>
        <w:i w:val="0"/>
        <w:sz w:val="20"/>
      </w:rPr>
      <w:t>Jennifer LeBaron</w:t>
    </w:r>
    <w:r>
      <w:rPr>
        <w:rFonts w:ascii="Times New Roman" w:hAnsi="Times New Roman"/>
        <w:b/>
        <w:i w:val="0"/>
        <w:sz w:val="20"/>
      </w:rPr>
      <w:t>, Ph.D.</w:t>
    </w:r>
  </w:p>
  <w:p w14:paraId="733E640F" w14:textId="14EB18FC" w:rsidR="00957A8E" w:rsidRDefault="00AE6F9A" w:rsidP="00AE6F9A">
    <w:pPr>
      <w:pStyle w:val="Header"/>
      <w:tabs>
        <w:tab w:val="clear" w:pos="4320"/>
        <w:tab w:val="clear" w:pos="8640"/>
        <w:tab w:val="center" w:pos="810"/>
        <w:tab w:val="center" w:pos="4680"/>
        <w:tab w:val="center" w:pos="8280"/>
      </w:tabs>
    </w:pPr>
    <w:r>
      <w:rPr>
        <w:b/>
        <w:bCs/>
        <w:i/>
        <w:iCs/>
        <w:sz w:val="20"/>
      </w:rPr>
      <w:tab/>
    </w:r>
    <w:r w:rsidR="00957A8E">
      <w:rPr>
        <w:b/>
        <w:bCs/>
        <w:i/>
        <w:iCs/>
        <w:sz w:val="20"/>
      </w:rPr>
      <w:t>Lt. Governor</w:t>
    </w:r>
    <w:r>
      <w:tab/>
    </w:r>
    <w:r w:rsidR="00957A8E">
      <w:rPr>
        <w:b/>
        <w:sz w:val="20"/>
      </w:rPr>
      <w:t>Trenton, New Jersey 08625-0107</w:t>
    </w:r>
    <w:r>
      <w:rPr>
        <w:b/>
        <w:sz w:val="20"/>
      </w:rPr>
      <w:tab/>
    </w:r>
    <w:r w:rsidR="00957A8E">
      <w:rPr>
        <w:b/>
        <w:bCs/>
        <w:i/>
        <w:sz w:val="16"/>
      </w:rPr>
      <w:t>Executive Director</w:t>
    </w:r>
  </w:p>
  <w:p w14:paraId="3B917D53" w14:textId="77777777" w:rsidR="00957A8E" w:rsidRDefault="0095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1F8D"/>
    <w:multiLevelType w:val="hybridMultilevel"/>
    <w:tmpl w:val="534C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1138E"/>
    <w:multiLevelType w:val="hybridMultilevel"/>
    <w:tmpl w:val="AEF437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53355D"/>
    <w:multiLevelType w:val="hybridMultilevel"/>
    <w:tmpl w:val="D2F488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765CD5"/>
    <w:multiLevelType w:val="hybridMultilevel"/>
    <w:tmpl w:val="34AE6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D09E2"/>
    <w:multiLevelType w:val="hybridMultilevel"/>
    <w:tmpl w:val="9D5427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6D162E"/>
    <w:multiLevelType w:val="hybridMultilevel"/>
    <w:tmpl w:val="1268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31727"/>
    <w:multiLevelType w:val="hybridMultilevel"/>
    <w:tmpl w:val="D4426F30"/>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9467F15"/>
    <w:multiLevelType w:val="hybridMultilevel"/>
    <w:tmpl w:val="3C527B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B42DEA"/>
    <w:multiLevelType w:val="hybridMultilevel"/>
    <w:tmpl w:val="67406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0170830">
    <w:abstractNumId w:val="3"/>
  </w:num>
  <w:num w:numId="2" w16cid:durableId="1784108361">
    <w:abstractNumId w:val="4"/>
  </w:num>
  <w:num w:numId="3" w16cid:durableId="653611301">
    <w:abstractNumId w:val="2"/>
  </w:num>
  <w:num w:numId="4" w16cid:durableId="1020207807">
    <w:abstractNumId w:val="7"/>
  </w:num>
  <w:num w:numId="5" w16cid:durableId="1104499157">
    <w:abstractNumId w:val="6"/>
  </w:num>
  <w:num w:numId="6" w16cid:durableId="663361401">
    <w:abstractNumId w:val="1"/>
  </w:num>
  <w:num w:numId="7" w16cid:durableId="1306279052">
    <w:abstractNumId w:val="8"/>
  </w:num>
  <w:num w:numId="8" w16cid:durableId="1552225023">
    <w:abstractNumId w:val="0"/>
  </w:num>
  <w:num w:numId="9" w16cid:durableId="1835874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8E"/>
    <w:rsid w:val="000076BB"/>
    <w:rsid w:val="00013750"/>
    <w:rsid w:val="00015E7B"/>
    <w:rsid w:val="00021A76"/>
    <w:rsid w:val="0002503A"/>
    <w:rsid w:val="000252E4"/>
    <w:rsid w:val="00025358"/>
    <w:rsid w:val="00026CED"/>
    <w:rsid w:val="000275C9"/>
    <w:rsid w:val="00045273"/>
    <w:rsid w:val="00045A5C"/>
    <w:rsid w:val="00051B98"/>
    <w:rsid w:val="00085578"/>
    <w:rsid w:val="00085FC8"/>
    <w:rsid w:val="000905A6"/>
    <w:rsid w:val="0009798B"/>
    <w:rsid w:val="000A2467"/>
    <w:rsid w:val="000A5246"/>
    <w:rsid w:val="000A6F0D"/>
    <w:rsid w:val="000A71D5"/>
    <w:rsid w:val="000B2516"/>
    <w:rsid w:val="000C4620"/>
    <w:rsid w:val="000C5BD2"/>
    <w:rsid w:val="000C5E5F"/>
    <w:rsid w:val="000C6058"/>
    <w:rsid w:val="000C6304"/>
    <w:rsid w:val="000E4E13"/>
    <w:rsid w:val="000F1594"/>
    <w:rsid w:val="000F29DB"/>
    <w:rsid w:val="00102B72"/>
    <w:rsid w:val="00104803"/>
    <w:rsid w:val="00114977"/>
    <w:rsid w:val="001255F5"/>
    <w:rsid w:val="001323E5"/>
    <w:rsid w:val="00140B08"/>
    <w:rsid w:val="00146671"/>
    <w:rsid w:val="00150D8D"/>
    <w:rsid w:val="00152152"/>
    <w:rsid w:val="001556AC"/>
    <w:rsid w:val="00163072"/>
    <w:rsid w:val="00171CF1"/>
    <w:rsid w:val="00172A05"/>
    <w:rsid w:val="00177860"/>
    <w:rsid w:val="00182D06"/>
    <w:rsid w:val="001915A4"/>
    <w:rsid w:val="0019784B"/>
    <w:rsid w:val="001B168B"/>
    <w:rsid w:val="001C0489"/>
    <w:rsid w:val="001C12FC"/>
    <w:rsid w:val="001D5B14"/>
    <w:rsid w:val="001F5DE9"/>
    <w:rsid w:val="00203E36"/>
    <w:rsid w:val="00204C7A"/>
    <w:rsid w:val="00205309"/>
    <w:rsid w:val="00231D19"/>
    <w:rsid w:val="002357C6"/>
    <w:rsid w:val="00245C29"/>
    <w:rsid w:val="002466A1"/>
    <w:rsid w:val="00246D3B"/>
    <w:rsid w:val="0026111D"/>
    <w:rsid w:val="00261508"/>
    <w:rsid w:val="002713CF"/>
    <w:rsid w:val="00272275"/>
    <w:rsid w:val="002722BE"/>
    <w:rsid w:val="002763B9"/>
    <w:rsid w:val="00292892"/>
    <w:rsid w:val="002A5674"/>
    <w:rsid w:val="002B23F1"/>
    <w:rsid w:val="002B44F9"/>
    <w:rsid w:val="002C0C10"/>
    <w:rsid w:val="002C18C3"/>
    <w:rsid w:val="002C35D5"/>
    <w:rsid w:val="002C3F31"/>
    <w:rsid w:val="002D5118"/>
    <w:rsid w:val="002E5C01"/>
    <w:rsid w:val="002E7771"/>
    <w:rsid w:val="00302B0D"/>
    <w:rsid w:val="003039F3"/>
    <w:rsid w:val="003068DB"/>
    <w:rsid w:val="0030707B"/>
    <w:rsid w:val="00325F2E"/>
    <w:rsid w:val="0032600B"/>
    <w:rsid w:val="00332A39"/>
    <w:rsid w:val="00340492"/>
    <w:rsid w:val="00355A8D"/>
    <w:rsid w:val="003602CE"/>
    <w:rsid w:val="003622B5"/>
    <w:rsid w:val="00365C40"/>
    <w:rsid w:val="00370B35"/>
    <w:rsid w:val="00374C7A"/>
    <w:rsid w:val="00375B25"/>
    <w:rsid w:val="003767D6"/>
    <w:rsid w:val="00377AF8"/>
    <w:rsid w:val="0038659C"/>
    <w:rsid w:val="00390DF0"/>
    <w:rsid w:val="003943E3"/>
    <w:rsid w:val="003A16B9"/>
    <w:rsid w:val="003B233F"/>
    <w:rsid w:val="003B2505"/>
    <w:rsid w:val="003B2EC6"/>
    <w:rsid w:val="003B7DB5"/>
    <w:rsid w:val="003C1958"/>
    <w:rsid w:val="003C3978"/>
    <w:rsid w:val="003C5A4D"/>
    <w:rsid w:val="003C6765"/>
    <w:rsid w:val="003C74EF"/>
    <w:rsid w:val="003E1956"/>
    <w:rsid w:val="004014B5"/>
    <w:rsid w:val="004042AB"/>
    <w:rsid w:val="004054D0"/>
    <w:rsid w:val="004129E7"/>
    <w:rsid w:val="004132F2"/>
    <w:rsid w:val="00424962"/>
    <w:rsid w:val="00434755"/>
    <w:rsid w:val="0044073F"/>
    <w:rsid w:val="0044243C"/>
    <w:rsid w:val="00453DE3"/>
    <w:rsid w:val="00470F35"/>
    <w:rsid w:val="004838E1"/>
    <w:rsid w:val="0049431D"/>
    <w:rsid w:val="00496254"/>
    <w:rsid w:val="004967A4"/>
    <w:rsid w:val="0049795A"/>
    <w:rsid w:val="00497C70"/>
    <w:rsid w:val="004A4EFD"/>
    <w:rsid w:val="004A70D1"/>
    <w:rsid w:val="004A7F9D"/>
    <w:rsid w:val="004B1852"/>
    <w:rsid w:val="004B3632"/>
    <w:rsid w:val="004C0928"/>
    <w:rsid w:val="004C6D9A"/>
    <w:rsid w:val="004F3108"/>
    <w:rsid w:val="00501964"/>
    <w:rsid w:val="00510882"/>
    <w:rsid w:val="0051534C"/>
    <w:rsid w:val="005259F2"/>
    <w:rsid w:val="00542792"/>
    <w:rsid w:val="00550D53"/>
    <w:rsid w:val="00554AA4"/>
    <w:rsid w:val="00567A5B"/>
    <w:rsid w:val="00574A76"/>
    <w:rsid w:val="005807ED"/>
    <w:rsid w:val="00591112"/>
    <w:rsid w:val="005B28AA"/>
    <w:rsid w:val="005B330A"/>
    <w:rsid w:val="005B6281"/>
    <w:rsid w:val="005C1AD6"/>
    <w:rsid w:val="005D7C31"/>
    <w:rsid w:val="005E219D"/>
    <w:rsid w:val="005F1A4D"/>
    <w:rsid w:val="005F46A8"/>
    <w:rsid w:val="00603403"/>
    <w:rsid w:val="00603454"/>
    <w:rsid w:val="00605269"/>
    <w:rsid w:val="00606E63"/>
    <w:rsid w:val="00613A2F"/>
    <w:rsid w:val="00616D8E"/>
    <w:rsid w:val="00621902"/>
    <w:rsid w:val="006244AC"/>
    <w:rsid w:val="00647C83"/>
    <w:rsid w:val="0065258F"/>
    <w:rsid w:val="00655AEF"/>
    <w:rsid w:val="00663F83"/>
    <w:rsid w:val="006662E7"/>
    <w:rsid w:val="00684697"/>
    <w:rsid w:val="00694ED4"/>
    <w:rsid w:val="006A004D"/>
    <w:rsid w:val="006B05B1"/>
    <w:rsid w:val="006C0686"/>
    <w:rsid w:val="006F5DC6"/>
    <w:rsid w:val="007031B3"/>
    <w:rsid w:val="007103C0"/>
    <w:rsid w:val="007123AE"/>
    <w:rsid w:val="0073330F"/>
    <w:rsid w:val="00735A9E"/>
    <w:rsid w:val="00737BF8"/>
    <w:rsid w:val="00745B56"/>
    <w:rsid w:val="007512B7"/>
    <w:rsid w:val="007531A1"/>
    <w:rsid w:val="007559DF"/>
    <w:rsid w:val="00762265"/>
    <w:rsid w:val="0076388E"/>
    <w:rsid w:val="00777D5B"/>
    <w:rsid w:val="007833AC"/>
    <w:rsid w:val="00784FB6"/>
    <w:rsid w:val="00794015"/>
    <w:rsid w:val="007A1EF2"/>
    <w:rsid w:val="007A2500"/>
    <w:rsid w:val="007A7CAF"/>
    <w:rsid w:val="007B0829"/>
    <w:rsid w:val="007B7E40"/>
    <w:rsid w:val="007D6BE2"/>
    <w:rsid w:val="007E0D3E"/>
    <w:rsid w:val="007E72E0"/>
    <w:rsid w:val="007F4B3B"/>
    <w:rsid w:val="008005B7"/>
    <w:rsid w:val="008055FC"/>
    <w:rsid w:val="00813BD5"/>
    <w:rsid w:val="0082668F"/>
    <w:rsid w:val="00834878"/>
    <w:rsid w:val="0083556B"/>
    <w:rsid w:val="00835D3C"/>
    <w:rsid w:val="008427CA"/>
    <w:rsid w:val="0086365D"/>
    <w:rsid w:val="008744D9"/>
    <w:rsid w:val="008748FD"/>
    <w:rsid w:val="00876A98"/>
    <w:rsid w:val="0088157E"/>
    <w:rsid w:val="00881F4B"/>
    <w:rsid w:val="00882CBC"/>
    <w:rsid w:val="008851D0"/>
    <w:rsid w:val="008912A3"/>
    <w:rsid w:val="008A0C5C"/>
    <w:rsid w:val="008A21D2"/>
    <w:rsid w:val="008A31DA"/>
    <w:rsid w:val="008A77C1"/>
    <w:rsid w:val="008B4F10"/>
    <w:rsid w:val="008B740B"/>
    <w:rsid w:val="008D032F"/>
    <w:rsid w:val="008F202D"/>
    <w:rsid w:val="008F487A"/>
    <w:rsid w:val="00903660"/>
    <w:rsid w:val="009049B4"/>
    <w:rsid w:val="00904AF0"/>
    <w:rsid w:val="00907C76"/>
    <w:rsid w:val="00911C16"/>
    <w:rsid w:val="0091605C"/>
    <w:rsid w:val="009172EE"/>
    <w:rsid w:val="00922A91"/>
    <w:rsid w:val="00924153"/>
    <w:rsid w:val="0094177B"/>
    <w:rsid w:val="00957A8E"/>
    <w:rsid w:val="00977202"/>
    <w:rsid w:val="009A4019"/>
    <w:rsid w:val="009A5286"/>
    <w:rsid w:val="009C1A96"/>
    <w:rsid w:val="009C3AFF"/>
    <w:rsid w:val="009C602E"/>
    <w:rsid w:val="009D4BA8"/>
    <w:rsid w:val="009F2515"/>
    <w:rsid w:val="00A0124B"/>
    <w:rsid w:val="00A1634C"/>
    <w:rsid w:val="00A260AC"/>
    <w:rsid w:val="00A32ACC"/>
    <w:rsid w:val="00A34F20"/>
    <w:rsid w:val="00A44DD4"/>
    <w:rsid w:val="00A55949"/>
    <w:rsid w:val="00A64376"/>
    <w:rsid w:val="00A65C77"/>
    <w:rsid w:val="00A70FAC"/>
    <w:rsid w:val="00A71A8A"/>
    <w:rsid w:val="00A76154"/>
    <w:rsid w:val="00A90101"/>
    <w:rsid w:val="00A94D9C"/>
    <w:rsid w:val="00A9533D"/>
    <w:rsid w:val="00AA0FDA"/>
    <w:rsid w:val="00AA2968"/>
    <w:rsid w:val="00AB12E8"/>
    <w:rsid w:val="00AB3786"/>
    <w:rsid w:val="00AB3D48"/>
    <w:rsid w:val="00AB53EB"/>
    <w:rsid w:val="00AD104F"/>
    <w:rsid w:val="00AD19C6"/>
    <w:rsid w:val="00AD2566"/>
    <w:rsid w:val="00AE658F"/>
    <w:rsid w:val="00AE6F9A"/>
    <w:rsid w:val="00AF7AF7"/>
    <w:rsid w:val="00B07C99"/>
    <w:rsid w:val="00B10122"/>
    <w:rsid w:val="00B10E8B"/>
    <w:rsid w:val="00B16ED6"/>
    <w:rsid w:val="00B21374"/>
    <w:rsid w:val="00B31E5C"/>
    <w:rsid w:val="00B354B7"/>
    <w:rsid w:val="00B527F7"/>
    <w:rsid w:val="00B61E0B"/>
    <w:rsid w:val="00B63F47"/>
    <w:rsid w:val="00B7796A"/>
    <w:rsid w:val="00B87F8E"/>
    <w:rsid w:val="00B900AE"/>
    <w:rsid w:val="00B945BB"/>
    <w:rsid w:val="00BA1BA4"/>
    <w:rsid w:val="00BA5FBC"/>
    <w:rsid w:val="00BC1486"/>
    <w:rsid w:val="00BC3A3D"/>
    <w:rsid w:val="00BD3B4A"/>
    <w:rsid w:val="00BD449C"/>
    <w:rsid w:val="00BE0B3C"/>
    <w:rsid w:val="00BE16B4"/>
    <w:rsid w:val="00BF127D"/>
    <w:rsid w:val="00BF374D"/>
    <w:rsid w:val="00BF55D6"/>
    <w:rsid w:val="00C0357B"/>
    <w:rsid w:val="00C046EE"/>
    <w:rsid w:val="00C13751"/>
    <w:rsid w:val="00C249B9"/>
    <w:rsid w:val="00C425A2"/>
    <w:rsid w:val="00C47B68"/>
    <w:rsid w:val="00C53F6B"/>
    <w:rsid w:val="00C5732D"/>
    <w:rsid w:val="00C70612"/>
    <w:rsid w:val="00C7790B"/>
    <w:rsid w:val="00C812AC"/>
    <w:rsid w:val="00C815FC"/>
    <w:rsid w:val="00C87B68"/>
    <w:rsid w:val="00C912E5"/>
    <w:rsid w:val="00CA7DD9"/>
    <w:rsid w:val="00CC07EF"/>
    <w:rsid w:val="00CC4293"/>
    <w:rsid w:val="00CC439D"/>
    <w:rsid w:val="00CD02D4"/>
    <w:rsid w:val="00CD32BC"/>
    <w:rsid w:val="00CD3BCF"/>
    <w:rsid w:val="00CE01CE"/>
    <w:rsid w:val="00CE155B"/>
    <w:rsid w:val="00CE44C4"/>
    <w:rsid w:val="00CE5445"/>
    <w:rsid w:val="00CF018F"/>
    <w:rsid w:val="00CF69B0"/>
    <w:rsid w:val="00CF7EAE"/>
    <w:rsid w:val="00D03A55"/>
    <w:rsid w:val="00D07870"/>
    <w:rsid w:val="00D11EC2"/>
    <w:rsid w:val="00D124A5"/>
    <w:rsid w:val="00D259DD"/>
    <w:rsid w:val="00D272B3"/>
    <w:rsid w:val="00D30334"/>
    <w:rsid w:val="00D4446C"/>
    <w:rsid w:val="00D449B2"/>
    <w:rsid w:val="00D52D44"/>
    <w:rsid w:val="00D539ED"/>
    <w:rsid w:val="00D566C9"/>
    <w:rsid w:val="00D625E8"/>
    <w:rsid w:val="00D65599"/>
    <w:rsid w:val="00D664BA"/>
    <w:rsid w:val="00D73268"/>
    <w:rsid w:val="00D82EA8"/>
    <w:rsid w:val="00DA6321"/>
    <w:rsid w:val="00DA7EB2"/>
    <w:rsid w:val="00DB1BE2"/>
    <w:rsid w:val="00DD502D"/>
    <w:rsid w:val="00DD7309"/>
    <w:rsid w:val="00DF28D0"/>
    <w:rsid w:val="00DF2A13"/>
    <w:rsid w:val="00E00442"/>
    <w:rsid w:val="00E01A18"/>
    <w:rsid w:val="00E0476A"/>
    <w:rsid w:val="00E31856"/>
    <w:rsid w:val="00E31E8C"/>
    <w:rsid w:val="00E32DE2"/>
    <w:rsid w:val="00E333AC"/>
    <w:rsid w:val="00E34DEC"/>
    <w:rsid w:val="00E51A73"/>
    <w:rsid w:val="00E62D4F"/>
    <w:rsid w:val="00E64FC4"/>
    <w:rsid w:val="00E65F7B"/>
    <w:rsid w:val="00E6636B"/>
    <w:rsid w:val="00E71F09"/>
    <w:rsid w:val="00E96326"/>
    <w:rsid w:val="00EA7BC1"/>
    <w:rsid w:val="00EB3BD8"/>
    <w:rsid w:val="00EB44FB"/>
    <w:rsid w:val="00EB7821"/>
    <w:rsid w:val="00EC0FB8"/>
    <w:rsid w:val="00EC3D15"/>
    <w:rsid w:val="00EC5790"/>
    <w:rsid w:val="00ED2A39"/>
    <w:rsid w:val="00ED3E45"/>
    <w:rsid w:val="00ED6EEC"/>
    <w:rsid w:val="00ED7403"/>
    <w:rsid w:val="00EE43E4"/>
    <w:rsid w:val="00EF21A2"/>
    <w:rsid w:val="00EF4864"/>
    <w:rsid w:val="00F01CB2"/>
    <w:rsid w:val="00F02872"/>
    <w:rsid w:val="00F02AC9"/>
    <w:rsid w:val="00F07F5F"/>
    <w:rsid w:val="00F430EB"/>
    <w:rsid w:val="00F45CF8"/>
    <w:rsid w:val="00F513C7"/>
    <w:rsid w:val="00F55EAF"/>
    <w:rsid w:val="00F63520"/>
    <w:rsid w:val="00F72F58"/>
    <w:rsid w:val="00F74372"/>
    <w:rsid w:val="00F80265"/>
    <w:rsid w:val="00F841EC"/>
    <w:rsid w:val="00F930F2"/>
    <w:rsid w:val="00FA0D75"/>
    <w:rsid w:val="00FC44EE"/>
    <w:rsid w:val="00FF22D9"/>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1A64FF3"/>
  <w15:chartTrackingRefBased/>
  <w15:docId w15:val="{00EA6A6B-CB35-4A20-AADB-92ED01B7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Garamond" w:hAnsi="Garamond"/>
      <w:b/>
      <w:szCs w:val="20"/>
    </w:rPr>
  </w:style>
  <w:style w:type="paragraph" w:styleId="Heading2">
    <w:name w:val="heading 2"/>
    <w:basedOn w:val="Normal"/>
    <w:next w:val="Normal"/>
    <w:qFormat/>
    <w:pPr>
      <w:keepNext/>
      <w:outlineLvl w:val="1"/>
    </w:pPr>
    <w:rPr>
      <w:rFonts w:ascii="Garamond" w:hAnsi="Garamond"/>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unhideWhenUsed/>
    <w:rsid w:val="00C046EE"/>
    <w:rPr>
      <w:rFonts w:eastAsia="Calibri"/>
    </w:rPr>
  </w:style>
  <w:style w:type="paragraph" w:styleId="ListParagraph">
    <w:name w:val="List Paragraph"/>
    <w:aliases w:val="Bullet List,numbered,FooterText,List Bulletized,B1 paragraph"/>
    <w:basedOn w:val="Normal"/>
    <w:link w:val="ListParagraphChar"/>
    <w:uiPriority w:val="34"/>
    <w:qFormat/>
    <w:rsid w:val="00F841EC"/>
    <w:pPr>
      <w:ind w:left="720"/>
      <w:contextualSpacing/>
    </w:pPr>
    <w:rPr>
      <w:sz w:val="20"/>
      <w:szCs w:val="20"/>
    </w:rPr>
  </w:style>
  <w:style w:type="character" w:styleId="Hyperlink">
    <w:name w:val="Hyperlink"/>
    <w:basedOn w:val="DefaultParagraphFont"/>
    <w:unhideWhenUsed/>
    <w:rsid w:val="00F841EC"/>
    <w:rPr>
      <w:color w:val="0563C1" w:themeColor="hyperlink"/>
      <w:u w:val="single"/>
    </w:rPr>
  </w:style>
  <w:style w:type="character" w:customStyle="1" w:styleId="ListParagraphChar">
    <w:name w:val="List Paragraph Char"/>
    <w:aliases w:val="Bullet List Char,numbered Char,FooterText Char,List Bulletized Char,B1 paragraph Char"/>
    <w:link w:val="ListParagraph"/>
    <w:uiPriority w:val="34"/>
    <w:locked/>
    <w:rsid w:val="00F841EC"/>
  </w:style>
  <w:style w:type="table" w:styleId="TableGrid">
    <w:name w:val="Table Grid"/>
    <w:basedOn w:val="TableNormal"/>
    <w:uiPriority w:val="39"/>
    <w:rsid w:val="00E6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9784B"/>
    <w:pPr>
      <w:tabs>
        <w:tab w:val="left" w:pos="-1080"/>
        <w:tab w:val="left" w:pos="-720"/>
        <w:tab w:val="left" w:pos="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504"/>
      <w:jc w:val="both"/>
    </w:pPr>
    <w:rPr>
      <w:rFonts w:asciiTheme="minorHAnsi" w:hAnsiTheme="minorHAnsi"/>
      <w:sz w:val="20"/>
    </w:rPr>
  </w:style>
  <w:style w:type="character" w:customStyle="1" w:styleId="BodyText2Char">
    <w:name w:val="Body Text 2 Char"/>
    <w:basedOn w:val="DefaultParagraphFont"/>
    <w:link w:val="BodyText2"/>
    <w:rsid w:val="0019784B"/>
    <w:rPr>
      <w:rFonts w:asciiTheme="minorHAnsi" w:hAnsiTheme="minorHAnsi"/>
      <w:szCs w:val="24"/>
    </w:rPr>
  </w:style>
  <w:style w:type="character" w:styleId="Strong">
    <w:name w:val="Strong"/>
    <w:basedOn w:val="DefaultParagraphFont"/>
    <w:uiPriority w:val="22"/>
    <w:qFormat/>
    <w:rsid w:val="003C6765"/>
    <w:rPr>
      <w:b/>
      <w:bCs/>
    </w:rPr>
  </w:style>
  <w:style w:type="paragraph" w:styleId="Revision">
    <w:name w:val="Revision"/>
    <w:hidden/>
    <w:uiPriority w:val="99"/>
    <w:semiHidden/>
    <w:rsid w:val="000C6058"/>
    <w:rPr>
      <w:sz w:val="24"/>
      <w:szCs w:val="24"/>
    </w:rPr>
  </w:style>
  <w:style w:type="paragraph" w:styleId="BodyText3">
    <w:name w:val="Body Text 3"/>
    <w:basedOn w:val="Normal"/>
    <w:link w:val="BodyText3Char"/>
    <w:rsid w:val="00205309"/>
    <w:pPr>
      <w:spacing w:after="120"/>
    </w:pPr>
    <w:rPr>
      <w:sz w:val="16"/>
      <w:szCs w:val="16"/>
    </w:rPr>
  </w:style>
  <w:style w:type="character" w:customStyle="1" w:styleId="BodyText3Char">
    <w:name w:val="Body Text 3 Char"/>
    <w:basedOn w:val="DefaultParagraphFont"/>
    <w:link w:val="BodyText3"/>
    <w:rsid w:val="002053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468">
      <w:bodyDiv w:val="1"/>
      <w:marLeft w:val="0"/>
      <w:marRight w:val="0"/>
      <w:marTop w:val="0"/>
      <w:marBottom w:val="0"/>
      <w:divBdr>
        <w:top w:val="none" w:sz="0" w:space="0" w:color="auto"/>
        <w:left w:val="none" w:sz="0" w:space="0" w:color="auto"/>
        <w:bottom w:val="none" w:sz="0" w:space="0" w:color="auto"/>
        <w:right w:val="none" w:sz="0" w:space="0" w:color="auto"/>
      </w:divBdr>
    </w:div>
    <w:div w:id="85882990">
      <w:bodyDiv w:val="1"/>
      <w:marLeft w:val="0"/>
      <w:marRight w:val="0"/>
      <w:marTop w:val="0"/>
      <w:marBottom w:val="0"/>
      <w:divBdr>
        <w:top w:val="none" w:sz="0" w:space="0" w:color="auto"/>
        <w:left w:val="none" w:sz="0" w:space="0" w:color="auto"/>
        <w:bottom w:val="none" w:sz="0" w:space="0" w:color="auto"/>
        <w:right w:val="none" w:sz="0" w:space="0" w:color="auto"/>
      </w:divBdr>
    </w:div>
    <w:div w:id="88546081">
      <w:bodyDiv w:val="1"/>
      <w:marLeft w:val="0"/>
      <w:marRight w:val="0"/>
      <w:marTop w:val="0"/>
      <w:marBottom w:val="0"/>
      <w:divBdr>
        <w:top w:val="none" w:sz="0" w:space="0" w:color="auto"/>
        <w:left w:val="none" w:sz="0" w:space="0" w:color="auto"/>
        <w:bottom w:val="none" w:sz="0" w:space="0" w:color="auto"/>
        <w:right w:val="none" w:sz="0" w:space="0" w:color="auto"/>
      </w:divBdr>
    </w:div>
    <w:div w:id="121122339">
      <w:bodyDiv w:val="1"/>
      <w:marLeft w:val="0"/>
      <w:marRight w:val="0"/>
      <w:marTop w:val="0"/>
      <w:marBottom w:val="0"/>
      <w:divBdr>
        <w:top w:val="none" w:sz="0" w:space="0" w:color="auto"/>
        <w:left w:val="none" w:sz="0" w:space="0" w:color="auto"/>
        <w:bottom w:val="none" w:sz="0" w:space="0" w:color="auto"/>
        <w:right w:val="none" w:sz="0" w:space="0" w:color="auto"/>
      </w:divBdr>
    </w:div>
    <w:div w:id="167408742">
      <w:bodyDiv w:val="1"/>
      <w:marLeft w:val="0"/>
      <w:marRight w:val="0"/>
      <w:marTop w:val="0"/>
      <w:marBottom w:val="0"/>
      <w:divBdr>
        <w:top w:val="none" w:sz="0" w:space="0" w:color="auto"/>
        <w:left w:val="none" w:sz="0" w:space="0" w:color="auto"/>
        <w:bottom w:val="none" w:sz="0" w:space="0" w:color="auto"/>
        <w:right w:val="none" w:sz="0" w:space="0" w:color="auto"/>
      </w:divBdr>
    </w:div>
    <w:div w:id="286862700">
      <w:bodyDiv w:val="1"/>
      <w:marLeft w:val="0"/>
      <w:marRight w:val="0"/>
      <w:marTop w:val="0"/>
      <w:marBottom w:val="0"/>
      <w:divBdr>
        <w:top w:val="none" w:sz="0" w:space="0" w:color="auto"/>
        <w:left w:val="none" w:sz="0" w:space="0" w:color="auto"/>
        <w:bottom w:val="none" w:sz="0" w:space="0" w:color="auto"/>
        <w:right w:val="none" w:sz="0" w:space="0" w:color="auto"/>
      </w:divBdr>
    </w:div>
    <w:div w:id="610472331">
      <w:bodyDiv w:val="1"/>
      <w:marLeft w:val="0"/>
      <w:marRight w:val="0"/>
      <w:marTop w:val="0"/>
      <w:marBottom w:val="0"/>
      <w:divBdr>
        <w:top w:val="none" w:sz="0" w:space="0" w:color="auto"/>
        <w:left w:val="none" w:sz="0" w:space="0" w:color="auto"/>
        <w:bottom w:val="none" w:sz="0" w:space="0" w:color="auto"/>
        <w:right w:val="none" w:sz="0" w:space="0" w:color="auto"/>
      </w:divBdr>
    </w:div>
    <w:div w:id="655382169">
      <w:bodyDiv w:val="1"/>
      <w:marLeft w:val="0"/>
      <w:marRight w:val="0"/>
      <w:marTop w:val="0"/>
      <w:marBottom w:val="0"/>
      <w:divBdr>
        <w:top w:val="none" w:sz="0" w:space="0" w:color="auto"/>
        <w:left w:val="none" w:sz="0" w:space="0" w:color="auto"/>
        <w:bottom w:val="none" w:sz="0" w:space="0" w:color="auto"/>
        <w:right w:val="none" w:sz="0" w:space="0" w:color="auto"/>
      </w:divBdr>
    </w:div>
    <w:div w:id="1102729298">
      <w:bodyDiv w:val="1"/>
      <w:marLeft w:val="0"/>
      <w:marRight w:val="0"/>
      <w:marTop w:val="0"/>
      <w:marBottom w:val="0"/>
      <w:divBdr>
        <w:top w:val="none" w:sz="0" w:space="0" w:color="auto"/>
        <w:left w:val="none" w:sz="0" w:space="0" w:color="auto"/>
        <w:bottom w:val="none" w:sz="0" w:space="0" w:color="auto"/>
        <w:right w:val="none" w:sz="0" w:space="0" w:color="auto"/>
      </w:divBdr>
    </w:div>
    <w:div w:id="1567061051">
      <w:bodyDiv w:val="1"/>
      <w:marLeft w:val="0"/>
      <w:marRight w:val="0"/>
      <w:marTop w:val="0"/>
      <w:marBottom w:val="0"/>
      <w:divBdr>
        <w:top w:val="none" w:sz="0" w:space="0" w:color="auto"/>
        <w:left w:val="none" w:sz="0" w:space="0" w:color="auto"/>
        <w:bottom w:val="none" w:sz="0" w:space="0" w:color="auto"/>
        <w:right w:val="none" w:sz="0" w:space="0" w:color="auto"/>
      </w:divBdr>
    </w:div>
    <w:div w:id="1870222602">
      <w:bodyDiv w:val="1"/>
      <w:marLeft w:val="0"/>
      <w:marRight w:val="0"/>
      <w:marTop w:val="0"/>
      <w:marBottom w:val="0"/>
      <w:divBdr>
        <w:top w:val="none" w:sz="0" w:space="0" w:color="auto"/>
        <w:left w:val="none" w:sz="0" w:space="0" w:color="auto"/>
        <w:bottom w:val="none" w:sz="0" w:space="0" w:color="auto"/>
        <w:right w:val="none" w:sz="0" w:space="0" w:color="auto"/>
      </w:divBdr>
    </w:div>
    <w:div w:id="208595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5" ma:contentTypeDescription="Create a new document." ma:contentTypeScope="" ma:versionID="c5e6ecb12ce878eb09002b17169ad8aa">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4cf9bf1a0cf811a222c8855e8c4992e1"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b56df-353d-45d6-ae02-ed8a3cdf2e05}" ma:internalName="TaxCatchAll" ma:showField="CatchAllData" ma:web="3a26aa70-6ff8-4c87-b409-c5682c159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463bb-4de0-41ad-8455-50b19833fd2d">
      <Terms xmlns="http://schemas.microsoft.com/office/infopath/2007/PartnerControls"/>
    </lcf76f155ced4ddcb4097134ff3c332f>
    <_ip_UnifiedCompliancePolicyProperties xmlns="http://schemas.microsoft.com/sharepoint/v3" xsi:nil="true"/>
    <TaxCatchAll xmlns="3a26aa70-6ff8-4c87-b409-c5682c159dc8" xsi:nil="true"/>
    <SharedWithUsers xmlns="3a26aa70-6ff8-4c87-b409-c5682c159dc8">
      <UserInfo>
        <DisplayName>Prettyman, Charles [JJC]</DisplayName>
        <AccountId>44</AccountId>
        <AccountType/>
      </UserInfo>
      <UserInfo>
        <DisplayName>Martin, Nancy [JJC]</DisplayName>
        <AccountId>43</AccountId>
        <AccountType/>
      </UserInfo>
      <UserInfo>
        <DisplayName>Karamali, Jawad [JJC]</DisplayName>
        <AccountId>37</AccountId>
        <AccountType/>
      </UserInfo>
    </SharedWithUsers>
  </documentManagement>
</p:properties>
</file>

<file path=customXml/itemProps1.xml><?xml version="1.0" encoding="utf-8"?>
<ds:datastoreItem xmlns:ds="http://schemas.openxmlformats.org/officeDocument/2006/customXml" ds:itemID="{55A883E9-41D3-4175-BC69-AC592C5DD34A}">
  <ds:schemaRefs>
    <ds:schemaRef ds:uri="http://schemas.microsoft.com/sharepoint/v3/contenttype/forms"/>
  </ds:schemaRefs>
</ds:datastoreItem>
</file>

<file path=customXml/itemProps2.xml><?xml version="1.0" encoding="utf-8"?>
<ds:datastoreItem xmlns:ds="http://schemas.openxmlformats.org/officeDocument/2006/customXml" ds:itemID="{4EF67BEF-13F3-47B6-9120-76BA634E9EB1}">
  <ds:schemaRefs>
    <ds:schemaRef ds:uri="http://schemas.openxmlformats.org/officeDocument/2006/bibliography"/>
  </ds:schemaRefs>
</ds:datastoreItem>
</file>

<file path=customXml/itemProps3.xml><?xml version="1.0" encoding="utf-8"?>
<ds:datastoreItem xmlns:ds="http://schemas.openxmlformats.org/officeDocument/2006/customXml" ds:itemID="{55CCF135-69F7-47B2-A13B-86A24DD28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262E4-C470-41D5-A4A0-98D3C97C653B}">
  <ds:schemaRefs>
    <ds:schemaRef ds:uri="http://schemas.microsoft.com/office/2006/metadata/properties"/>
    <ds:schemaRef ds:uri="http://schemas.microsoft.com/office/infopath/2007/PartnerControls"/>
    <ds:schemaRef ds:uri="http://schemas.microsoft.com/sharepoint/v3"/>
    <ds:schemaRef ds:uri="a58463bb-4de0-41ad-8455-50b19833fd2d"/>
    <ds:schemaRef ds:uri="3a26aa70-6ff8-4c87-b409-c5682c159d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L&amp;PS</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jjafox</dc:creator>
  <cp:keywords/>
  <cp:lastModifiedBy>Hambrecht, Roy [JJC]</cp:lastModifiedBy>
  <cp:revision>3</cp:revision>
  <cp:lastPrinted>2023-08-16T18:51:00Z</cp:lastPrinted>
  <dcterms:created xsi:type="dcterms:W3CDTF">2023-08-22T19:15:00Z</dcterms:created>
  <dcterms:modified xsi:type="dcterms:W3CDTF">2023-08-22T19:28:00Z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MediaServiceImageTags">
    <vt:lpwstr/>
  </property>
</Properties>
</file>