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04BDD" w14:textId="77777777" w:rsidR="001C296C" w:rsidRDefault="0F54F67A" w:rsidP="1B63AA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w:eastAsia="Times" w:hAnsi="Times" w:cs="Times"/>
          <w:color w:val="000000" w:themeColor="text1"/>
          <w:sz w:val="24"/>
          <w:szCs w:val="24"/>
        </w:rPr>
      </w:pPr>
      <w:r w:rsidRPr="1B63AA61">
        <w:rPr>
          <w:rFonts w:ascii="Times" w:eastAsia="Times" w:hAnsi="Times" w:cs="Times"/>
          <w:color w:val="000000" w:themeColor="text1"/>
          <w:sz w:val="24"/>
          <w:szCs w:val="24"/>
        </w:rPr>
        <w:t>STATE OF NEW JERSEY</w:t>
      </w:r>
    </w:p>
    <w:p w14:paraId="216B2020" w14:textId="77777777" w:rsidR="001C296C" w:rsidRDefault="0F54F67A" w:rsidP="1B63AA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w:eastAsia="Times" w:hAnsi="Times" w:cs="Times"/>
          <w:color w:val="000000" w:themeColor="text1"/>
          <w:sz w:val="24"/>
          <w:szCs w:val="24"/>
        </w:rPr>
      </w:pPr>
      <w:r w:rsidRPr="1B63AA61">
        <w:rPr>
          <w:rFonts w:ascii="Times" w:eastAsia="Times" w:hAnsi="Times" w:cs="Times"/>
          <w:color w:val="000000" w:themeColor="text1"/>
          <w:sz w:val="24"/>
          <w:szCs w:val="24"/>
        </w:rPr>
        <w:t>BUREAU OF SECURITIES</w:t>
      </w:r>
    </w:p>
    <w:p w14:paraId="25BC2000" w14:textId="77777777" w:rsidR="001C296C" w:rsidRDefault="0F54F67A" w:rsidP="1B63AA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w:eastAsia="Times" w:hAnsi="Times" w:cs="Times"/>
          <w:color w:val="000000" w:themeColor="text1"/>
          <w:sz w:val="24"/>
          <w:szCs w:val="24"/>
        </w:rPr>
      </w:pPr>
      <w:r w:rsidRPr="1B63AA61">
        <w:rPr>
          <w:rFonts w:ascii="Times" w:eastAsia="Times" w:hAnsi="Times" w:cs="Times"/>
          <w:color w:val="000000" w:themeColor="text1"/>
          <w:sz w:val="24"/>
          <w:szCs w:val="24"/>
        </w:rPr>
        <w:t>P.O. Box 47029</w:t>
      </w:r>
    </w:p>
    <w:p w14:paraId="3D247891" w14:textId="77777777" w:rsidR="001C296C" w:rsidRDefault="0F54F67A" w:rsidP="1B63AA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w:eastAsia="Times" w:hAnsi="Times" w:cs="Times"/>
          <w:color w:val="000000" w:themeColor="text1"/>
          <w:sz w:val="24"/>
          <w:szCs w:val="24"/>
        </w:rPr>
      </w:pPr>
      <w:r w:rsidRPr="1B63AA61">
        <w:rPr>
          <w:rFonts w:ascii="Times" w:eastAsia="Times" w:hAnsi="Times" w:cs="Times"/>
          <w:color w:val="000000" w:themeColor="text1"/>
          <w:sz w:val="24"/>
          <w:szCs w:val="24"/>
        </w:rPr>
        <w:t>Newark, New Jersey 07101</w:t>
      </w:r>
    </w:p>
    <w:p w14:paraId="3B3220FA" w14:textId="77777777" w:rsidR="001C296C" w:rsidRDefault="0F54F67A" w:rsidP="1B63AA61">
      <w:pPr>
        <w:spacing w:after="0" w:line="240" w:lineRule="auto"/>
        <w:rPr>
          <w:rFonts w:ascii="Times" w:eastAsia="Times" w:hAnsi="Times" w:cs="Times"/>
          <w:sz w:val="24"/>
          <w:szCs w:val="24"/>
        </w:rPr>
      </w:pPr>
      <w:r w:rsidRPr="1B63AA61">
        <w:rPr>
          <w:rFonts w:ascii="Times" w:eastAsia="Times" w:hAnsi="Times" w:cs="Times"/>
          <w:sz w:val="24"/>
          <w:szCs w:val="24"/>
        </w:rPr>
        <w:t>(973) 504‑3600</w:t>
      </w:r>
    </w:p>
    <w:p w14:paraId="0D27E98B" w14:textId="77777777" w:rsidR="001C296C" w:rsidRDefault="0F54F67A" w:rsidP="1B63AA61">
      <w:pPr>
        <w:rPr>
          <w:rFonts w:ascii="Times" w:eastAsia="Times" w:hAnsi="Times" w:cs="Times"/>
          <w:sz w:val="24"/>
          <w:szCs w:val="24"/>
        </w:rPr>
      </w:pPr>
      <w:r w:rsidRPr="1B63AA61">
        <w:rPr>
          <w:rFonts w:ascii="Times" w:eastAsia="Times" w:hAnsi="Times" w:cs="Times"/>
          <w:sz w:val="24"/>
          <w:szCs w:val="24"/>
        </w:rPr>
        <w:t xml:space="preserve"> </w:t>
      </w:r>
    </w:p>
    <w:tbl>
      <w:tblPr>
        <w:tblW w:w="0" w:type="auto"/>
        <w:tblInd w:w="135" w:type="dxa"/>
        <w:tblLayout w:type="fixed"/>
        <w:tblLook w:val="04A0" w:firstRow="1" w:lastRow="0" w:firstColumn="1" w:lastColumn="0" w:noHBand="0" w:noVBand="1"/>
      </w:tblPr>
      <w:tblGrid>
        <w:gridCol w:w="4590"/>
        <w:gridCol w:w="4770"/>
      </w:tblGrid>
      <w:tr w:rsidR="0F54F67A" w14:paraId="3281D59A" w14:textId="77777777" w:rsidTr="1B63AA61">
        <w:trPr>
          <w:trHeight w:val="1695"/>
        </w:trPr>
        <w:tc>
          <w:tcPr>
            <w:tcW w:w="4590" w:type="dxa"/>
            <w:tcBorders>
              <w:top w:val="single" w:sz="8" w:space="0" w:color="auto"/>
              <w:left w:val="nil"/>
              <w:bottom w:val="single" w:sz="8" w:space="0" w:color="auto"/>
              <w:right w:val="dashed" w:sz="8" w:space="0" w:color="auto"/>
            </w:tcBorders>
          </w:tcPr>
          <w:p w14:paraId="4F37415A" w14:textId="77777777" w:rsidR="0F54F67A" w:rsidRDefault="0F54F67A" w:rsidP="1B63AA61">
            <w:pPr>
              <w:ind w:firstLine="11"/>
              <w:rPr>
                <w:rFonts w:ascii="Times" w:eastAsia="Times" w:hAnsi="Times" w:cs="Times"/>
                <w:b/>
                <w:bCs/>
                <w:sz w:val="24"/>
                <w:szCs w:val="24"/>
              </w:rPr>
            </w:pPr>
            <w:r w:rsidRPr="1B63AA61">
              <w:rPr>
                <w:rFonts w:ascii="Times" w:eastAsia="Times" w:hAnsi="Times" w:cs="Times"/>
                <w:b/>
                <w:bCs/>
                <w:sz w:val="24"/>
                <w:szCs w:val="24"/>
              </w:rPr>
              <w:t>IN THE MATTER OF:</w:t>
            </w:r>
          </w:p>
          <w:p w14:paraId="15D2FAF5" w14:textId="77777777" w:rsidR="0F54F67A" w:rsidRDefault="0F54F67A" w:rsidP="1B63AA61">
            <w:pPr>
              <w:ind w:firstLine="11"/>
              <w:rPr>
                <w:rFonts w:ascii="Times" w:eastAsia="Times" w:hAnsi="Times" w:cs="Times"/>
                <w:b/>
                <w:bCs/>
                <w:sz w:val="24"/>
                <w:szCs w:val="24"/>
              </w:rPr>
            </w:pPr>
            <w:r w:rsidRPr="1B63AA61">
              <w:rPr>
                <w:rFonts w:ascii="Times" w:eastAsia="Times" w:hAnsi="Times" w:cs="Times"/>
                <w:b/>
                <w:bCs/>
                <w:sz w:val="24"/>
                <w:szCs w:val="24"/>
              </w:rPr>
              <w:t xml:space="preserve"> </w:t>
            </w:r>
          </w:p>
          <w:p w14:paraId="59F233A3" w14:textId="77777777" w:rsidR="0F54F67A" w:rsidRDefault="0F54F67A" w:rsidP="1B63AA61">
            <w:pPr>
              <w:rPr>
                <w:rFonts w:ascii="Times" w:eastAsia="Times" w:hAnsi="Times" w:cs="Times"/>
                <w:sz w:val="24"/>
                <w:szCs w:val="24"/>
              </w:rPr>
            </w:pPr>
            <w:r w:rsidRPr="1B63AA61">
              <w:rPr>
                <w:rFonts w:ascii="Times" w:eastAsia="Times" w:hAnsi="Times" w:cs="Times"/>
                <w:sz w:val="24"/>
                <w:szCs w:val="24"/>
              </w:rPr>
              <w:t>Cresttrademining</w:t>
            </w:r>
            <w:r w:rsidR="00B842E2">
              <w:rPr>
                <w:rFonts w:ascii="Times" w:eastAsia="Times" w:hAnsi="Times" w:cs="Times"/>
                <w:sz w:val="24"/>
                <w:szCs w:val="24"/>
              </w:rPr>
              <w:t xml:space="preserve"> Limited</w:t>
            </w:r>
            <w:r w:rsidRPr="1B63AA61">
              <w:rPr>
                <w:rFonts w:ascii="Times" w:eastAsia="Times" w:hAnsi="Times" w:cs="Times"/>
                <w:sz w:val="24"/>
                <w:szCs w:val="24"/>
              </w:rPr>
              <w:t>,</w:t>
            </w:r>
          </w:p>
          <w:p w14:paraId="3BB3DB9E" w14:textId="77777777" w:rsidR="0F54F67A" w:rsidRDefault="0F54F67A" w:rsidP="1B63AA61">
            <w:pPr>
              <w:ind w:left="18" w:hanging="18"/>
              <w:jc w:val="center"/>
              <w:rPr>
                <w:rFonts w:ascii="Times" w:eastAsia="Times" w:hAnsi="Times" w:cs="Times"/>
                <w:sz w:val="24"/>
                <w:szCs w:val="24"/>
              </w:rPr>
            </w:pPr>
            <w:r w:rsidRPr="1B63AA61">
              <w:rPr>
                <w:rFonts w:ascii="Times" w:eastAsia="Times" w:hAnsi="Times" w:cs="Times"/>
                <w:sz w:val="24"/>
                <w:szCs w:val="24"/>
              </w:rPr>
              <w:t xml:space="preserve"> </w:t>
            </w:r>
          </w:p>
          <w:p w14:paraId="7DFD0959" w14:textId="77777777" w:rsidR="0F54F67A" w:rsidRDefault="0F54F67A" w:rsidP="1B63AA61">
            <w:pPr>
              <w:ind w:left="18" w:hanging="18"/>
              <w:jc w:val="center"/>
              <w:rPr>
                <w:rFonts w:ascii="Times" w:eastAsia="Times" w:hAnsi="Times" w:cs="Times"/>
                <w:sz w:val="24"/>
                <w:szCs w:val="24"/>
              </w:rPr>
            </w:pPr>
            <w:r w:rsidRPr="1B63AA61">
              <w:rPr>
                <w:rFonts w:ascii="Times" w:eastAsia="Times" w:hAnsi="Times" w:cs="Times"/>
                <w:sz w:val="24"/>
                <w:szCs w:val="24"/>
              </w:rPr>
              <w:t>Respondent.</w:t>
            </w:r>
          </w:p>
          <w:p w14:paraId="6F5C8A13" w14:textId="77777777" w:rsidR="0F54F67A" w:rsidRDefault="0F54F67A" w:rsidP="1B63AA61">
            <w:pPr>
              <w:rPr>
                <w:rFonts w:ascii="Times" w:eastAsia="Times" w:hAnsi="Times" w:cs="Times"/>
                <w:sz w:val="24"/>
                <w:szCs w:val="24"/>
              </w:rPr>
            </w:pPr>
            <w:r w:rsidRPr="1B63AA61">
              <w:rPr>
                <w:rFonts w:ascii="Times" w:eastAsia="Times" w:hAnsi="Times" w:cs="Times"/>
                <w:sz w:val="24"/>
                <w:szCs w:val="24"/>
              </w:rPr>
              <w:t xml:space="preserve"> </w:t>
            </w:r>
          </w:p>
          <w:p w14:paraId="4C29E6B9" w14:textId="77777777" w:rsidR="0F54F67A" w:rsidRDefault="0F54F67A" w:rsidP="1B63AA61">
            <w:pPr>
              <w:rPr>
                <w:rFonts w:ascii="Times" w:eastAsia="Times" w:hAnsi="Times" w:cs="Times"/>
                <w:sz w:val="24"/>
                <w:szCs w:val="24"/>
              </w:rPr>
            </w:pPr>
            <w:r w:rsidRPr="1B63AA61">
              <w:rPr>
                <w:rFonts w:ascii="Times" w:eastAsia="Times" w:hAnsi="Times" w:cs="Times"/>
                <w:sz w:val="24"/>
                <w:szCs w:val="24"/>
              </w:rPr>
              <w:t xml:space="preserve"> </w:t>
            </w:r>
          </w:p>
        </w:tc>
        <w:tc>
          <w:tcPr>
            <w:tcW w:w="4770" w:type="dxa"/>
            <w:tcBorders>
              <w:top w:val="nil"/>
              <w:left w:val="dashed" w:sz="8" w:space="0" w:color="auto"/>
              <w:bottom w:val="nil"/>
              <w:right w:val="nil"/>
            </w:tcBorders>
          </w:tcPr>
          <w:p w14:paraId="7E852FBA" w14:textId="77777777" w:rsidR="0F54F67A" w:rsidRDefault="0F54F67A" w:rsidP="1B63AA61">
            <w:pPr>
              <w:rPr>
                <w:rFonts w:ascii="Times" w:eastAsia="Times" w:hAnsi="Times" w:cs="Times"/>
                <w:sz w:val="24"/>
                <w:szCs w:val="24"/>
              </w:rPr>
            </w:pPr>
            <w:r w:rsidRPr="1B63AA61">
              <w:rPr>
                <w:rFonts w:ascii="Times" w:eastAsia="Times" w:hAnsi="Times" w:cs="Times"/>
                <w:sz w:val="24"/>
                <w:szCs w:val="24"/>
              </w:rPr>
              <w:t xml:space="preserve"> </w:t>
            </w:r>
          </w:p>
          <w:p w14:paraId="568501AF" w14:textId="77777777" w:rsidR="0F54F67A" w:rsidRDefault="0F54F67A" w:rsidP="1B63AA61">
            <w:pPr>
              <w:rPr>
                <w:rFonts w:ascii="Times" w:eastAsia="Times" w:hAnsi="Times" w:cs="Times"/>
                <w:sz w:val="24"/>
                <w:szCs w:val="24"/>
              </w:rPr>
            </w:pPr>
            <w:r w:rsidRPr="1B63AA61">
              <w:rPr>
                <w:rFonts w:ascii="Times" w:eastAsia="Times" w:hAnsi="Times" w:cs="Times"/>
                <w:sz w:val="24"/>
                <w:szCs w:val="24"/>
              </w:rPr>
              <w:t xml:space="preserve"> </w:t>
            </w:r>
          </w:p>
          <w:p w14:paraId="479E6E04" w14:textId="77777777" w:rsidR="0F54F67A" w:rsidRDefault="0F54F67A" w:rsidP="1B63AA61">
            <w:pPr>
              <w:jc w:val="center"/>
              <w:rPr>
                <w:rFonts w:ascii="Times" w:eastAsia="Times" w:hAnsi="Times" w:cs="Times"/>
                <w:b/>
                <w:bCs/>
                <w:sz w:val="24"/>
                <w:szCs w:val="24"/>
                <w:u w:val="single"/>
              </w:rPr>
            </w:pPr>
            <w:r w:rsidRPr="1B63AA61">
              <w:rPr>
                <w:rFonts w:ascii="Times" w:eastAsia="Times" w:hAnsi="Times" w:cs="Times"/>
                <w:b/>
                <w:bCs/>
                <w:sz w:val="24"/>
                <w:szCs w:val="24"/>
                <w:u w:val="single"/>
              </w:rPr>
              <w:t>SUMMARY CEASE</w:t>
            </w:r>
          </w:p>
          <w:p w14:paraId="23EF6852" w14:textId="77777777" w:rsidR="0F54F67A" w:rsidRDefault="0F54F67A" w:rsidP="1B63AA61">
            <w:pPr>
              <w:jc w:val="center"/>
              <w:rPr>
                <w:rFonts w:ascii="Times" w:eastAsia="Times" w:hAnsi="Times" w:cs="Times"/>
                <w:b/>
                <w:bCs/>
                <w:sz w:val="24"/>
                <w:szCs w:val="24"/>
                <w:u w:val="single"/>
              </w:rPr>
            </w:pPr>
            <w:r w:rsidRPr="1B63AA61">
              <w:rPr>
                <w:rFonts w:ascii="Times" w:eastAsia="Times" w:hAnsi="Times" w:cs="Times"/>
                <w:b/>
                <w:bCs/>
                <w:sz w:val="24"/>
                <w:szCs w:val="24"/>
                <w:u w:val="single"/>
              </w:rPr>
              <w:t>AND DESIST ORDER</w:t>
            </w:r>
          </w:p>
        </w:tc>
      </w:tr>
    </w:tbl>
    <w:p w14:paraId="39EC372F" w14:textId="77777777" w:rsidR="001C296C" w:rsidRDefault="0F54F67A" w:rsidP="1B63AA61">
      <w:pPr>
        <w:ind w:firstLine="720"/>
        <w:rPr>
          <w:rFonts w:ascii="Times" w:eastAsia="Times" w:hAnsi="Times" w:cs="Times"/>
          <w:sz w:val="24"/>
          <w:szCs w:val="24"/>
        </w:rPr>
      </w:pPr>
      <w:r w:rsidRPr="1B63AA61">
        <w:rPr>
          <w:rFonts w:ascii="Times" w:eastAsia="Times" w:hAnsi="Times" w:cs="Times"/>
          <w:sz w:val="24"/>
          <w:szCs w:val="24"/>
        </w:rPr>
        <w:t xml:space="preserve"> </w:t>
      </w:r>
    </w:p>
    <w:p w14:paraId="360DCF6E" w14:textId="77777777" w:rsidR="001C296C" w:rsidRDefault="40A83BCC" w:rsidP="2058DC7A">
      <w:pPr>
        <w:spacing w:line="480" w:lineRule="auto"/>
        <w:ind w:firstLine="720"/>
        <w:jc w:val="both"/>
        <w:rPr>
          <w:rFonts w:ascii="Times" w:eastAsia="Times" w:hAnsi="Times" w:cs="Times"/>
          <w:sz w:val="24"/>
          <w:szCs w:val="24"/>
        </w:rPr>
      </w:pPr>
      <w:r w:rsidRPr="1B63AA61">
        <w:rPr>
          <w:rFonts w:ascii="Times" w:eastAsia="Times" w:hAnsi="Times" w:cs="Times"/>
          <w:sz w:val="24"/>
          <w:szCs w:val="24"/>
        </w:rPr>
        <w:t>Pursuant to the authority granted to Amy Kopleton, Acting Chief of the New Jersey Bureau of Securities (“Bureau Chief”), under the Uniform Securities Law (1997), N.J.S.A. 49:3-47 to -89 (“Securities Law”) and certain regulations thereunder, and based upon documents and information obtained during the investigation by the New Jersey Bureau of Securities (“Bureau”), the Bureau Chief hereby finds that there is good cause and it is in the public interest to enter this Summary Cease and Desist Order (“Order”) against Cresttrademining Limited (“Cresttrademining”).</w:t>
      </w:r>
    </w:p>
    <w:p w14:paraId="4ADB8222" w14:textId="77777777" w:rsidR="001C296C" w:rsidRDefault="40A83BCC" w:rsidP="2058DC7A">
      <w:pPr>
        <w:spacing w:line="480" w:lineRule="auto"/>
        <w:ind w:firstLine="720"/>
        <w:jc w:val="both"/>
        <w:rPr>
          <w:rFonts w:ascii="Times" w:eastAsia="Times" w:hAnsi="Times" w:cs="Times"/>
          <w:sz w:val="24"/>
          <w:szCs w:val="24"/>
        </w:rPr>
      </w:pPr>
      <w:r w:rsidRPr="1B63AA61">
        <w:rPr>
          <w:rFonts w:ascii="Times" w:eastAsia="Times" w:hAnsi="Times" w:cs="Times"/>
          <w:sz w:val="24"/>
          <w:szCs w:val="24"/>
        </w:rPr>
        <w:t>The Bureau Chief makes the following findings of fact and conclusions of law:</w:t>
      </w:r>
    </w:p>
    <w:p w14:paraId="621C1DA7" w14:textId="77777777" w:rsidR="001C296C" w:rsidRDefault="40A83BCC" w:rsidP="2058DC7A">
      <w:pPr>
        <w:spacing w:line="480" w:lineRule="auto"/>
        <w:jc w:val="center"/>
        <w:rPr>
          <w:rFonts w:ascii="Times" w:eastAsia="Times" w:hAnsi="Times" w:cs="Times"/>
          <w:b/>
          <w:bCs/>
          <w:sz w:val="24"/>
          <w:szCs w:val="24"/>
          <w:u w:val="single"/>
        </w:rPr>
      </w:pPr>
      <w:r w:rsidRPr="1B63AA61">
        <w:rPr>
          <w:rFonts w:ascii="Times" w:eastAsia="Times" w:hAnsi="Times" w:cs="Times"/>
          <w:b/>
          <w:bCs/>
          <w:sz w:val="24"/>
          <w:szCs w:val="24"/>
          <w:u w:val="single"/>
        </w:rPr>
        <w:t>FINDINGS OF FACT</w:t>
      </w:r>
    </w:p>
    <w:p w14:paraId="6BAA7E8F" w14:textId="77777777" w:rsidR="001C296C" w:rsidRDefault="40A83BCC" w:rsidP="2058DC7A">
      <w:pPr>
        <w:pStyle w:val="ListParagraph"/>
        <w:numPr>
          <w:ilvl w:val="0"/>
          <w:numId w:val="5"/>
        </w:numPr>
        <w:spacing w:line="480" w:lineRule="auto"/>
        <w:jc w:val="both"/>
        <w:rPr>
          <w:rFonts w:ascii="Times" w:eastAsia="Times" w:hAnsi="Times" w:cs="Times"/>
          <w:b/>
          <w:bCs/>
          <w:sz w:val="24"/>
          <w:szCs w:val="24"/>
        </w:rPr>
      </w:pPr>
      <w:r w:rsidRPr="1B63AA61">
        <w:rPr>
          <w:rFonts w:ascii="Times" w:eastAsia="Times" w:hAnsi="Times" w:cs="Times"/>
          <w:b/>
          <w:bCs/>
          <w:sz w:val="24"/>
          <w:szCs w:val="24"/>
          <w:u w:val="single"/>
        </w:rPr>
        <w:t>The Respondent</w:t>
      </w:r>
    </w:p>
    <w:p w14:paraId="06C62D90" w14:textId="77777777" w:rsidR="000274EA"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conducts its business on the internet, principally by means of a website accessible at </w:t>
      </w:r>
      <w:r w:rsidR="51E4C085" w:rsidRPr="1B63AA61">
        <w:rPr>
          <w:rFonts w:ascii="Times" w:eastAsia="Times" w:hAnsi="Times" w:cs="Times"/>
          <w:sz w:val="24"/>
          <w:szCs w:val="24"/>
        </w:rPr>
        <w:t>https://www.cresttrademining.com</w:t>
      </w:r>
      <w:r w:rsidRPr="1B63AA61">
        <w:rPr>
          <w:rFonts w:ascii="Times" w:eastAsia="Times" w:hAnsi="Times" w:cs="Times"/>
          <w:sz w:val="24"/>
          <w:szCs w:val="24"/>
        </w:rPr>
        <w:t xml:space="preserve"> (the “Cresttrademining Website”). Cresttrademining holds itself out as </w:t>
      </w:r>
      <w:r w:rsidR="0076651C">
        <w:rPr>
          <w:rFonts w:ascii="Times" w:eastAsia="Times" w:hAnsi="Times" w:cs="Times"/>
          <w:sz w:val="24"/>
          <w:szCs w:val="24"/>
        </w:rPr>
        <w:t>a cryptocurrency and</w:t>
      </w:r>
      <w:r w:rsidR="002C7FD2">
        <w:rPr>
          <w:rFonts w:ascii="Times" w:eastAsia="Times" w:hAnsi="Times" w:cs="Times"/>
          <w:sz w:val="24"/>
          <w:szCs w:val="24"/>
        </w:rPr>
        <w:t xml:space="preserve"> forex trading firm</w:t>
      </w:r>
      <w:r w:rsidR="2058DC7A" w:rsidRPr="1B63AA61">
        <w:rPr>
          <w:rFonts w:ascii="Times" w:eastAsia="Times" w:hAnsi="Times" w:cs="Times"/>
          <w:sz w:val="24"/>
          <w:szCs w:val="24"/>
        </w:rPr>
        <w:t xml:space="preserve">. </w:t>
      </w:r>
    </w:p>
    <w:p w14:paraId="7BCE994B" w14:textId="77777777" w:rsidR="001C296C"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lastRenderedPageBreak/>
        <w:t xml:space="preserve">Cresttrademining </w:t>
      </w:r>
      <w:r w:rsidR="2058DC7A" w:rsidRPr="1B63AA61">
        <w:rPr>
          <w:rFonts w:ascii="Times" w:eastAsia="Times" w:hAnsi="Times" w:cs="Times"/>
          <w:sz w:val="24"/>
          <w:szCs w:val="24"/>
        </w:rPr>
        <w:t>purports to be located at “3238 Doctors Drive, Los Angeles, California, 90017 USA.” This address is the</w:t>
      </w:r>
      <w:r w:rsidR="002C7FD2">
        <w:rPr>
          <w:rFonts w:ascii="Times" w:eastAsia="Times" w:hAnsi="Times" w:cs="Times"/>
          <w:sz w:val="24"/>
          <w:szCs w:val="24"/>
        </w:rPr>
        <w:t xml:space="preserve"> same</w:t>
      </w:r>
      <w:r w:rsidR="2058DC7A" w:rsidRPr="1B63AA61">
        <w:rPr>
          <w:rFonts w:ascii="Times" w:eastAsia="Times" w:hAnsi="Times" w:cs="Times"/>
          <w:sz w:val="24"/>
          <w:szCs w:val="24"/>
        </w:rPr>
        <w:t xml:space="preserve"> address of </w:t>
      </w:r>
      <w:r w:rsidR="002C7FD2">
        <w:rPr>
          <w:rFonts w:ascii="Times" w:eastAsia="Times" w:hAnsi="Times" w:cs="Times"/>
          <w:sz w:val="24"/>
          <w:szCs w:val="24"/>
        </w:rPr>
        <w:t>other</w:t>
      </w:r>
      <w:r w:rsidR="002C7FD2" w:rsidRPr="1B63AA61">
        <w:rPr>
          <w:rFonts w:ascii="Times" w:eastAsia="Times" w:hAnsi="Times" w:cs="Times"/>
          <w:sz w:val="24"/>
          <w:szCs w:val="24"/>
        </w:rPr>
        <w:t xml:space="preserve"> </w:t>
      </w:r>
      <w:r w:rsidR="002C7FD2">
        <w:rPr>
          <w:rFonts w:ascii="Times" w:eastAsia="Times" w:hAnsi="Times" w:cs="Times"/>
          <w:sz w:val="24"/>
          <w:szCs w:val="24"/>
        </w:rPr>
        <w:t xml:space="preserve">cryptocurrency </w:t>
      </w:r>
      <w:r w:rsidR="2058DC7A" w:rsidRPr="1B63AA61">
        <w:rPr>
          <w:rFonts w:ascii="Times" w:eastAsia="Times" w:hAnsi="Times" w:cs="Times"/>
          <w:sz w:val="24"/>
          <w:szCs w:val="24"/>
        </w:rPr>
        <w:t>websites</w:t>
      </w:r>
      <w:r w:rsidR="002C7FD2">
        <w:rPr>
          <w:rFonts w:ascii="Times" w:eastAsia="Times" w:hAnsi="Times" w:cs="Times"/>
          <w:sz w:val="24"/>
          <w:szCs w:val="24"/>
        </w:rPr>
        <w:t>, such as</w:t>
      </w:r>
      <w:r w:rsidR="2058DC7A" w:rsidRPr="1B63AA61">
        <w:rPr>
          <w:rFonts w:ascii="Times" w:eastAsia="Times" w:hAnsi="Times" w:cs="Times"/>
          <w:sz w:val="24"/>
          <w:szCs w:val="24"/>
        </w:rPr>
        <w:t xml:space="preserve"> RealBitcoreMining, which </w:t>
      </w:r>
      <w:r w:rsidR="000274EA">
        <w:rPr>
          <w:rFonts w:ascii="Times" w:eastAsia="Times" w:hAnsi="Times" w:cs="Times"/>
          <w:sz w:val="24"/>
          <w:szCs w:val="24"/>
        </w:rPr>
        <w:t xml:space="preserve">was the subject of </w:t>
      </w:r>
      <w:r w:rsidR="2058DC7A" w:rsidRPr="1B63AA61">
        <w:rPr>
          <w:rFonts w:ascii="Times" w:eastAsia="Times" w:hAnsi="Times" w:cs="Times"/>
          <w:sz w:val="24"/>
          <w:szCs w:val="24"/>
        </w:rPr>
        <w:t>a Summary Cease and Desist Order by the Bureau on October 27, 2021.</w:t>
      </w:r>
    </w:p>
    <w:p w14:paraId="3FDBC3FD" w14:textId="77777777" w:rsidR="009812A9" w:rsidRDefault="00A70AD7"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 xml:space="preserve">Cresttrademining claims to be “a legal company registered in the United Kingdom.” </w:t>
      </w:r>
      <w:r w:rsidR="00137559" w:rsidRPr="00137559">
        <w:rPr>
          <w:rFonts w:ascii="Times" w:eastAsia="Times" w:hAnsi="Times" w:cs="Times"/>
          <w:sz w:val="24"/>
          <w:szCs w:val="24"/>
        </w:rPr>
        <w:t>The Cresttrademining Website provides</w:t>
      </w:r>
      <w:r w:rsidR="00EF706B">
        <w:rPr>
          <w:rFonts w:ascii="Times" w:eastAsia="Times" w:hAnsi="Times" w:cs="Times"/>
          <w:sz w:val="24"/>
          <w:szCs w:val="24"/>
        </w:rPr>
        <w:t xml:space="preserve"> an image of</w:t>
      </w:r>
      <w:r w:rsidR="00137559" w:rsidRPr="00137559">
        <w:rPr>
          <w:rFonts w:ascii="Times" w:eastAsia="Times" w:hAnsi="Times" w:cs="Times"/>
          <w:sz w:val="24"/>
          <w:szCs w:val="24"/>
        </w:rPr>
        <w:t xml:space="preserve"> a purported Certificate of Incorporation of a Private Limited Company issued to Crestrademining by the Registrar of Companies for England and Wales.  </w:t>
      </w:r>
      <w:r w:rsidR="009812A9">
        <w:rPr>
          <w:rFonts w:ascii="Times" w:eastAsia="Times" w:hAnsi="Times" w:cs="Times"/>
          <w:sz w:val="24"/>
          <w:szCs w:val="24"/>
        </w:rPr>
        <w:t xml:space="preserve">Additionally, Cresttrademining claims to be </w:t>
      </w:r>
      <w:r w:rsidR="009812A9" w:rsidRPr="00EF706B">
        <w:rPr>
          <w:rFonts w:ascii="Times" w:eastAsia="Times" w:hAnsi="Times" w:cs="Times"/>
          <w:sz w:val="24"/>
          <w:szCs w:val="24"/>
        </w:rPr>
        <w:t>registered in the United</w:t>
      </w:r>
      <w:r w:rsidR="009812A9">
        <w:rPr>
          <w:rFonts w:ascii="Times" w:eastAsia="Times" w:hAnsi="Times" w:cs="Times"/>
          <w:sz w:val="24"/>
          <w:szCs w:val="24"/>
        </w:rPr>
        <w:t xml:space="preserve"> Kingdom as “BIT KINDLE LIMITED”</w:t>
      </w:r>
      <w:r w:rsidR="009812A9" w:rsidRPr="00EF706B">
        <w:rPr>
          <w:rFonts w:ascii="Times" w:eastAsia="Times" w:hAnsi="Times" w:cs="Times"/>
          <w:sz w:val="24"/>
          <w:szCs w:val="24"/>
        </w:rPr>
        <w:t xml:space="preserve"> with a </w:t>
      </w:r>
      <w:r w:rsidR="009812A9">
        <w:rPr>
          <w:rFonts w:ascii="Times" w:eastAsia="Times" w:hAnsi="Times" w:cs="Times"/>
          <w:sz w:val="24"/>
          <w:szCs w:val="24"/>
        </w:rPr>
        <w:t xml:space="preserve">separate </w:t>
      </w:r>
      <w:r w:rsidR="009812A9" w:rsidRPr="00EF706B">
        <w:rPr>
          <w:rFonts w:ascii="Times" w:eastAsia="Times" w:hAnsi="Times" w:cs="Times"/>
          <w:sz w:val="24"/>
          <w:szCs w:val="24"/>
        </w:rPr>
        <w:t xml:space="preserve">registration number </w:t>
      </w:r>
      <w:r w:rsidR="009812A9">
        <w:rPr>
          <w:rFonts w:ascii="Times" w:eastAsia="Times" w:hAnsi="Times" w:cs="Times"/>
          <w:sz w:val="24"/>
          <w:szCs w:val="24"/>
        </w:rPr>
        <w:t xml:space="preserve">than listed on the purported Certificate of Incorporation.  </w:t>
      </w:r>
    </w:p>
    <w:p w14:paraId="6CFA908E" w14:textId="77777777" w:rsidR="00137559" w:rsidRPr="00137559" w:rsidRDefault="00137559" w:rsidP="00CD2F32">
      <w:pPr>
        <w:pStyle w:val="ListParagraph"/>
        <w:numPr>
          <w:ilvl w:val="0"/>
          <w:numId w:val="4"/>
        </w:numPr>
        <w:spacing w:line="480" w:lineRule="auto"/>
        <w:ind w:left="0" w:firstLine="720"/>
        <w:jc w:val="both"/>
        <w:rPr>
          <w:rFonts w:ascii="Times" w:eastAsia="Times" w:hAnsi="Times" w:cs="Times"/>
          <w:sz w:val="24"/>
          <w:szCs w:val="24"/>
        </w:rPr>
      </w:pPr>
      <w:r w:rsidRPr="00137559">
        <w:rPr>
          <w:rFonts w:ascii="Times" w:eastAsia="Times" w:hAnsi="Times" w:cs="Times"/>
          <w:sz w:val="24"/>
          <w:szCs w:val="24"/>
        </w:rPr>
        <w:t xml:space="preserve">However, a search of </w:t>
      </w:r>
      <w:r w:rsidR="009812A9">
        <w:rPr>
          <w:rFonts w:ascii="Times" w:eastAsia="Times" w:hAnsi="Times" w:cs="Times"/>
          <w:sz w:val="24"/>
          <w:szCs w:val="24"/>
        </w:rPr>
        <w:t>Cresttrademining</w:t>
      </w:r>
      <w:r w:rsidRPr="00137559">
        <w:rPr>
          <w:rFonts w:ascii="Times" w:eastAsia="Times" w:hAnsi="Times" w:cs="Times"/>
          <w:sz w:val="24"/>
          <w:szCs w:val="24"/>
        </w:rPr>
        <w:t xml:space="preserve"> on the United Kingdom business registry, Companies House, yields </w:t>
      </w:r>
      <w:r>
        <w:rPr>
          <w:rFonts w:ascii="Times" w:eastAsia="Times" w:hAnsi="Times" w:cs="Times"/>
          <w:sz w:val="24"/>
          <w:szCs w:val="24"/>
        </w:rPr>
        <w:t xml:space="preserve">no </w:t>
      </w:r>
      <w:r w:rsidRPr="00137559">
        <w:rPr>
          <w:rFonts w:ascii="Times" w:eastAsia="Times" w:hAnsi="Times" w:cs="Times"/>
          <w:sz w:val="24"/>
          <w:szCs w:val="24"/>
        </w:rPr>
        <w:t>results</w:t>
      </w:r>
      <w:r>
        <w:rPr>
          <w:rFonts w:ascii="Times" w:eastAsia="Times" w:hAnsi="Times" w:cs="Times"/>
          <w:sz w:val="24"/>
          <w:szCs w:val="24"/>
        </w:rPr>
        <w:t xml:space="preserve">. </w:t>
      </w:r>
      <w:r w:rsidRPr="00137559">
        <w:rPr>
          <w:rFonts w:ascii="Times" w:eastAsia="Times" w:hAnsi="Times" w:cs="Times"/>
          <w:sz w:val="24"/>
          <w:szCs w:val="24"/>
        </w:rPr>
        <w:t xml:space="preserve">Moreover, a search of the United Kingdom business registry using the company number listed on the Certificate of Incorporation yields results for another entity, </w:t>
      </w:r>
      <w:r>
        <w:rPr>
          <w:rFonts w:ascii="Times" w:eastAsia="Times" w:hAnsi="Times" w:cs="Times"/>
          <w:sz w:val="24"/>
          <w:szCs w:val="24"/>
        </w:rPr>
        <w:t xml:space="preserve">for Nexus Trade Ltd, an entity that dissolved on July 6, 2021. </w:t>
      </w:r>
      <w:r w:rsidRPr="00137559">
        <w:rPr>
          <w:rFonts w:ascii="Times" w:eastAsia="Times" w:hAnsi="Times" w:cs="Times"/>
          <w:sz w:val="24"/>
          <w:szCs w:val="24"/>
        </w:rPr>
        <w:t xml:space="preserve"> </w:t>
      </w:r>
      <w:r w:rsidR="009812A9">
        <w:rPr>
          <w:rFonts w:ascii="Times" w:eastAsia="Times" w:hAnsi="Times" w:cs="Times"/>
          <w:sz w:val="24"/>
          <w:szCs w:val="24"/>
        </w:rPr>
        <w:t>A search for BIT KINDLE LIMITED on the United Kingdom business registry reveals that this entity dissolved on October 27, 2020.</w:t>
      </w:r>
    </w:p>
    <w:p w14:paraId="63889B02" w14:textId="77777777" w:rsidR="00E102C0" w:rsidRDefault="00D26E08"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Additionally, o</w:t>
      </w:r>
      <w:r w:rsidR="00D322DB">
        <w:rPr>
          <w:rFonts w:ascii="Times" w:eastAsia="Times" w:hAnsi="Times" w:cs="Times"/>
          <w:sz w:val="24"/>
          <w:szCs w:val="24"/>
        </w:rPr>
        <w:t xml:space="preserve">n its homepage, the Cresttrademining Website lists a third purported identification number.  A search of the United Kingdom business registry using this company number yields results for </w:t>
      </w:r>
      <w:r>
        <w:rPr>
          <w:rFonts w:ascii="Times" w:eastAsia="Times" w:hAnsi="Times" w:cs="Times"/>
          <w:sz w:val="24"/>
          <w:szCs w:val="24"/>
        </w:rPr>
        <w:t>a different entity,</w:t>
      </w:r>
      <w:r w:rsidR="00D322DB">
        <w:rPr>
          <w:rFonts w:ascii="Times" w:eastAsia="Times" w:hAnsi="Times" w:cs="Times"/>
          <w:sz w:val="24"/>
          <w:szCs w:val="24"/>
        </w:rPr>
        <w:t xml:space="preserve"> Geotech </w:t>
      </w:r>
      <w:r>
        <w:rPr>
          <w:rFonts w:ascii="Times" w:eastAsia="Times" w:hAnsi="Times" w:cs="Times"/>
          <w:sz w:val="24"/>
          <w:szCs w:val="24"/>
        </w:rPr>
        <w:t>Interservis L.P.</w:t>
      </w:r>
      <w:r w:rsidR="00D322DB">
        <w:rPr>
          <w:rFonts w:ascii="Times" w:eastAsia="Times" w:hAnsi="Times" w:cs="Times"/>
          <w:sz w:val="24"/>
          <w:szCs w:val="24"/>
        </w:rPr>
        <w:t xml:space="preserve"> </w:t>
      </w:r>
    </w:p>
    <w:p w14:paraId="0AAF8CA6" w14:textId="77777777" w:rsidR="40A83BCC"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w:t>
      </w:r>
      <w:r w:rsidR="2058DC7A" w:rsidRPr="1B63AA61">
        <w:rPr>
          <w:rFonts w:ascii="Times" w:eastAsia="Times" w:hAnsi="Times" w:cs="Times"/>
          <w:sz w:val="24"/>
          <w:szCs w:val="24"/>
        </w:rPr>
        <w:t>is not and has never been registered in any capacity with the Bureau.</w:t>
      </w:r>
    </w:p>
    <w:p w14:paraId="0BB36585" w14:textId="77777777" w:rsidR="00DA0FCE" w:rsidRDefault="00DA0FCE" w:rsidP="00DA0FCE">
      <w:pPr>
        <w:spacing w:line="480" w:lineRule="auto"/>
        <w:jc w:val="both"/>
        <w:rPr>
          <w:rFonts w:ascii="Times" w:eastAsia="Times" w:hAnsi="Times" w:cs="Times"/>
          <w:sz w:val="24"/>
          <w:szCs w:val="24"/>
        </w:rPr>
      </w:pPr>
    </w:p>
    <w:p w14:paraId="7C4A4F0B" w14:textId="77777777" w:rsidR="00DA0FCE" w:rsidRPr="00DA0FCE" w:rsidRDefault="00DA0FCE" w:rsidP="00DA0FCE">
      <w:pPr>
        <w:spacing w:line="480" w:lineRule="auto"/>
        <w:jc w:val="both"/>
        <w:rPr>
          <w:rFonts w:ascii="Times" w:eastAsia="Times" w:hAnsi="Times" w:cs="Times"/>
          <w:sz w:val="24"/>
          <w:szCs w:val="24"/>
        </w:rPr>
      </w:pPr>
    </w:p>
    <w:p w14:paraId="49C74DE2" w14:textId="77777777" w:rsidR="007A6F2C" w:rsidRPr="00E102C0" w:rsidRDefault="007A6F2C" w:rsidP="00CD2F32">
      <w:pPr>
        <w:pStyle w:val="ListParagraph"/>
        <w:numPr>
          <w:ilvl w:val="0"/>
          <w:numId w:val="5"/>
        </w:numPr>
        <w:spacing w:line="480" w:lineRule="auto"/>
        <w:jc w:val="both"/>
        <w:rPr>
          <w:rFonts w:ascii="Times" w:eastAsia="Times" w:hAnsi="Times" w:cs="Times"/>
          <w:b/>
          <w:bCs/>
          <w:sz w:val="24"/>
          <w:szCs w:val="24"/>
          <w:u w:val="single"/>
        </w:rPr>
      </w:pPr>
      <w:r w:rsidRPr="00E102C0">
        <w:rPr>
          <w:rFonts w:ascii="Times" w:eastAsia="Times" w:hAnsi="Times" w:cs="Times"/>
          <w:b/>
          <w:bCs/>
          <w:sz w:val="24"/>
          <w:szCs w:val="24"/>
          <w:u w:val="single"/>
        </w:rPr>
        <w:lastRenderedPageBreak/>
        <w:t>Cresttrademining is Acting as an Unregistered Broker-Dealer</w:t>
      </w:r>
    </w:p>
    <w:p w14:paraId="7E03BEB9" w14:textId="77777777" w:rsidR="00017FDE" w:rsidRPr="00F12304" w:rsidRDefault="00143B76" w:rsidP="00CD2F32">
      <w:pPr>
        <w:pStyle w:val="ListParagraph"/>
        <w:numPr>
          <w:ilvl w:val="0"/>
          <w:numId w:val="4"/>
        </w:numPr>
        <w:spacing w:line="480" w:lineRule="auto"/>
        <w:ind w:left="0" w:firstLine="720"/>
        <w:jc w:val="both"/>
        <w:rPr>
          <w:rFonts w:ascii="Times" w:eastAsia="Times" w:hAnsi="Times" w:cs="Times"/>
          <w:sz w:val="24"/>
          <w:szCs w:val="24"/>
        </w:rPr>
      </w:pPr>
      <w:r w:rsidRPr="00F12304">
        <w:rPr>
          <w:rFonts w:ascii="Times" w:eastAsia="Times" w:hAnsi="Times" w:cs="Times"/>
          <w:sz w:val="24"/>
          <w:szCs w:val="24"/>
        </w:rPr>
        <w:t xml:space="preserve">Cresttrademining </w:t>
      </w:r>
      <w:r w:rsidR="0085493C" w:rsidRPr="00F12304">
        <w:rPr>
          <w:rFonts w:ascii="Times" w:eastAsia="Times" w:hAnsi="Times" w:cs="Times"/>
          <w:sz w:val="24"/>
          <w:szCs w:val="24"/>
        </w:rPr>
        <w:t>describes itself as a cryptocurrency and forex trading platform equipped with</w:t>
      </w:r>
      <w:r w:rsidRPr="00F12304">
        <w:rPr>
          <w:rFonts w:ascii="Times" w:eastAsia="Times" w:hAnsi="Times" w:cs="Times"/>
          <w:sz w:val="24"/>
          <w:szCs w:val="24"/>
        </w:rPr>
        <w:t xml:space="preserve"> “</w:t>
      </w:r>
      <w:r w:rsidR="00532019" w:rsidRPr="00F12304">
        <w:rPr>
          <w:rFonts w:ascii="Times" w:eastAsia="Times" w:hAnsi="Times" w:cs="Times"/>
          <w:sz w:val="24"/>
          <w:szCs w:val="24"/>
        </w:rPr>
        <w:t xml:space="preserve">proven strategies and advance audit technology, </w:t>
      </w:r>
      <w:r w:rsidR="00F12304" w:rsidRPr="00F12304">
        <w:rPr>
          <w:rFonts w:ascii="Times" w:eastAsia="Times" w:hAnsi="Times" w:cs="Times"/>
          <w:sz w:val="24"/>
          <w:szCs w:val="24"/>
        </w:rPr>
        <w:t>[whose] ex</w:t>
      </w:r>
      <w:r w:rsidR="00532019" w:rsidRPr="00F12304">
        <w:rPr>
          <w:rFonts w:ascii="Times" w:eastAsia="Times" w:hAnsi="Times" w:cs="Times"/>
          <w:sz w:val="24"/>
          <w:szCs w:val="24"/>
        </w:rPr>
        <w:t xml:space="preserve">perts can able </w:t>
      </w:r>
      <w:r w:rsidR="00B51AB7">
        <w:rPr>
          <w:rFonts w:ascii="Times" w:eastAsia="Times" w:hAnsi="Times" w:cs="Times"/>
          <w:sz w:val="24"/>
          <w:szCs w:val="24"/>
        </w:rPr>
        <w:t xml:space="preserve">[sic] </w:t>
      </w:r>
      <w:r w:rsidR="00532019" w:rsidRPr="00F12304">
        <w:rPr>
          <w:rFonts w:ascii="Times" w:eastAsia="Times" w:hAnsi="Times" w:cs="Times"/>
          <w:sz w:val="24"/>
          <w:szCs w:val="24"/>
        </w:rPr>
        <w:t>to draw the assured resolutions on the grounds of variations in the field.</w:t>
      </w:r>
      <w:r w:rsidR="0081696F">
        <w:rPr>
          <w:rFonts w:ascii="Times" w:eastAsia="Times" w:hAnsi="Times" w:cs="Times"/>
          <w:sz w:val="24"/>
          <w:szCs w:val="24"/>
        </w:rPr>
        <w:t>”  Moreo</w:t>
      </w:r>
      <w:r w:rsidR="00F12304" w:rsidRPr="00F12304">
        <w:rPr>
          <w:rFonts w:ascii="Times" w:eastAsia="Times" w:hAnsi="Times" w:cs="Times"/>
          <w:sz w:val="24"/>
          <w:szCs w:val="24"/>
        </w:rPr>
        <w:t>ver,</w:t>
      </w:r>
      <w:r w:rsidR="00532019" w:rsidRPr="00F12304">
        <w:rPr>
          <w:rFonts w:ascii="Times" w:eastAsia="Times" w:hAnsi="Times" w:cs="Times"/>
          <w:sz w:val="24"/>
          <w:szCs w:val="24"/>
        </w:rPr>
        <w:t xml:space="preserve"> Cresttrademining </w:t>
      </w:r>
      <w:r w:rsidR="00F12304" w:rsidRPr="00F12304">
        <w:rPr>
          <w:rFonts w:ascii="Times" w:eastAsia="Times" w:hAnsi="Times" w:cs="Times"/>
          <w:sz w:val="24"/>
          <w:szCs w:val="24"/>
        </w:rPr>
        <w:t>claims on its website that it “</w:t>
      </w:r>
      <w:r w:rsidR="00532019" w:rsidRPr="00F12304">
        <w:rPr>
          <w:rFonts w:ascii="Times" w:eastAsia="Times" w:hAnsi="Times" w:cs="Times"/>
          <w:sz w:val="24"/>
          <w:szCs w:val="24"/>
        </w:rPr>
        <w:t>is the best way to make your business portfolio mature faster</w:t>
      </w:r>
      <w:r w:rsidR="00F12304" w:rsidRPr="00F12304">
        <w:rPr>
          <w:rFonts w:ascii="Times" w:eastAsia="Times" w:hAnsi="Times" w:cs="Times"/>
          <w:sz w:val="24"/>
          <w:szCs w:val="24"/>
        </w:rPr>
        <w:t>,” and its “</w:t>
      </w:r>
      <w:r w:rsidR="00532019" w:rsidRPr="00F12304">
        <w:rPr>
          <w:rFonts w:ascii="Times" w:eastAsia="Times" w:hAnsi="Times" w:cs="Times"/>
          <w:sz w:val="24"/>
          <w:szCs w:val="24"/>
        </w:rPr>
        <w:t>investment platform is offering profitable financing opportunities to everyone who endeavours.</w:t>
      </w:r>
      <w:r w:rsidRPr="00F12304">
        <w:rPr>
          <w:rFonts w:ascii="Times" w:eastAsia="Times" w:hAnsi="Times" w:cs="Times"/>
          <w:sz w:val="24"/>
          <w:szCs w:val="24"/>
        </w:rPr>
        <w:t>”</w:t>
      </w:r>
      <w:r w:rsidR="00F12304">
        <w:rPr>
          <w:rFonts w:ascii="Times" w:eastAsia="Times" w:hAnsi="Times" w:cs="Times"/>
          <w:sz w:val="24"/>
          <w:szCs w:val="24"/>
        </w:rPr>
        <w:t xml:space="preserve">  </w:t>
      </w:r>
    </w:p>
    <w:p w14:paraId="70B8C76D" w14:textId="77777777" w:rsidR="007125CB" w:rsidRPr="00396DB7" w:rsidRDefault="00B51AB7" w:rsidP="00C0545F">
      <w:pPr>
        <w:pStyle w:val="ListParagraph"/>
        <w:numPr>
          <w:ilvl w:val="0"/>
          <w:numId w:val="4"/>
        </w:numPr>
        <w:spacing w:line="480" w:lineRule="auto"/>
        <w:ind w:left="0" w:firstLine="630"/>
        <w:jc w:val="both"/>
        <w:rPr>
          <w:rFonts w:ascii="Times" w:eastAsia="Times" w:hAnsi="Times" w:cs="Times"/>
          <w:sz w:val="24"/>
          <w:szCs w:val="24"/>
        </w:rPr>
      </w:pPr>
      <w:r w:rsidRPr="00396DB7">
        <w:rPr>
          <w:rFonts w:ascii="Times" w:eastAsia="Times" w:hAnsi="Times" w:cs="Times"/>
          <w:sz w:val="24"/>
          <w:szCs w:val="24"/>
        </w:rPr>
        <w:t xml:space="preserve">Cresttrademining claims that its “goal is not to conduct the tough competition, but to receive a stable profit on the crypto-currency market using our own strategy. </w:t>
      </w:r>
      <w:r w:rsidR="00DA0FCE" w:rsidRPr="00396DB7">
        <w:rPr>
          <w:rFonts w:ascii="Times" w:eastAsia="Times" w:hAnsi="Times" w:cs="Times"/>
          <w:sz w:val="24"/>
          <w:szCs w:val="24"/>
        </w:rPr>
        <w:t>[It has]</w:t>
      </w:r>
      <w:r w:rsidRPr="00396DB7">
        <w:rPr>
          <w:rFonts w:ascii="Times" w:eastAsia="Times" w:hAnsi="Times" w:cs="Times"/>
          <w:sz w:val="24"/>
          <w:szCs w:val="24"/>
        </w:rPr>
        <w:t xml:space="preserve"> developed special investment packages with optimum service plans and affiliate program for passive income for investors.</w:t>
      </w:r>
      <w:r w:rsidR="00396DB7" w:rsidRPr="00396DB7">
        <w:rPr>
          <w:rFonts w:ascii="Times" w:eastAsia="Times" w:hAnsi="Times" w:cs="Times"/>
          <w:sz w:val="24"/>
          <w:szCs w:val="24"/>
        </w:rPr>
        <w:t xml:space="preserve">”  Cresstrademining also states </w:t>
      </w:r>
      <w:r w:rsidRPr="00396DB7">
        <w:rPr>
          <w:rFonts w:ascii="Times" w:eastAsia="Times" w:hAnsi="Times" w:cs="Times"/>
          <w:sz w:val="24"/>
          <w:szCs w:val="24"/>
        </w:rPr>
        <w:t>that “</w:t>
      </w:r>
      <w:r w:rsidR="007125CB" w:rsidRPr="00396DB7">
        <w:rPr>
          <w:rFonts w:ascii="Times" w:eastAsia="Times" w:hAnsi="Times" w:cs="Times"/>
          <w:sz w:val="24"/>
          <w:szCs w:val="24"/>
        </w:rPr>
        <w:t>t</w:t>
      </w:r>
      <w:r w:rsidRPr="00396DB7">
        <w:rPr>
          <w:rFonts w:ascii="Times" w:eastAsia="Times" w:hAnsi="Times" w:cs="Times"/>
          <w:sz w:val="24"/>
          <w:szCs w:val="24"/>
        </w:rPr>
        <w:t>he company's income is generated by successfully execute</w:t>
      </w:r>
      <w:r w:rsidR="00396DB7" w:rsidRPr="00396DB7">
        <w:rPr>
          <w:rFonts w:ascii="Times" w:eastAsia="Times" w:hAnsi="Times" w:cs="Times"/>
          <w:sz w:val="24"/>
          <w:szCs w:val="24"/>
        </w:rPr>
        <w:t>d trades on the currency market</w:t>
      </w:r>
      <w:r w:rsidRPr="00396DB7">
        <w:rPr>
          <w:rFonts w:ascii="Times" w:eastAsia="Times" w:hAnsi="Times" w:cs="Times"/>
          <w:sz w:val="24"/>
          <w:szCs w:val="24"/>
        </w:rPr>
        <w:t>”</w:t>
      </w:r>
      <w:r w:rsidR="00396DB7" w:rsidRPr="00396DB7">
        <w:rPr>
          <w:rFonts w:ascii="Times" w:eastAsia="Times" w:hAnsi="Times" w:cs="Times"/>
          <w:sz w:val="24"/>
          <w:szCs w:val="24"/>
        </w:rPr>
        <w:t xml:space="preserve"> and</w:t>
      </w:r>
      <w:r w:rsidR="007125CB" w:rsidRPr="00396DB7">
        <w:rPr>
          <w:rFonts w:ascii="Times" w:eastAsia="Times" w:hAnsi="Times" w:cs="Times"/>
          <w:sz w:val="24"/>
          <w:szCs w:val="24"/>
        </w:rPr>
        <w:t xml:space="preserve"> “guarantees you the stable and secured risk free income at best of your selected investment package.” </w:t>
      </w:r>
    </w:p>
    <w:p w14:paraId="7BC78320" w14:textId="77777777" w:rsidR="00017FDE" w:rsidRPr="009507B0" w:rsidRDefault="009507B0" w:rsidP="00CD2F32">
      <w:pPr>
        <w:pStyle w:val="ListParagraph"/>
        <w:numPr>
          <w:ilvl w:val="0"/>
          <w:numId w:val="4"/>
        </w:numPr>
        <w:spacing w:line="480" w:lineRule="auto"/>
        <w:ind w:left="0" w:firstLine="630"/>
        <w:jc w:val="both"/>
        <w:rPr>
          <w:rFonts w:ascii="Times" w:eastAsia="Times" w:hAnsi="Times" w:cs="Times"/>
          <w:sz w:val="24"/>
          <w:szCs w:val="24"/>
        </w:rPr>
      </w:pPr>
      <w:r w:rsidRPr="009507B0">
        <w:rPr>
          <w:rFonts w:ascii="Times" w:eastAsia="Times" w:hAnsi="Times" w:cs="Times"/>
          <w:sz w:val="24"/>
          <w:szCs w:val="24"/>
        </w:rPr>
        <w:t xml:space="preserve">The Crestttrademining Website describes </w:t>
      </w:r>
      <w:r w:rsidR="00B51AB7">
        <w:rPr>
          <w:rFonts w:ascii="Times" w:eastAsia="Times" w:hAnsi="Times" w:cs="Times"/>
          <w:sz w:val="24"/>
          <w:szCs w:val="24"/>
        </w:rPr>
        <w:t xml:space="preserve">the </w:t>
      </w:r>
      <w:r w:rsidRPr="009507B0">
        <w:rPr>
          <w:rFonts w:ascii="Times" w:eastAsia="Times" w:hAnsi="Times" w:cs="Times"/>
          <w:sz w:val="24"/>
          <w:szCs w:val="24"/>
        </w:rPr>
        <w:t xml:space="preserve">Cresttrademining’s </w:t>
      </w:r>
      <w:r w:rsidR="00F12304" w:rsidRPr="009507B0">
        <w:rPr>
          <w:rFonts w:ascii="Times" w:eastAsia="Times" w:hAnsi="Times" w:cs="Times"/>
          <w:sz w:val="24"/>
          <w:szCs w:val="24"/>
        </w:rPr>
        <w:t>Affiliate Program</w:t>
      </w:r>
      <w:r w:rsidRPr="009507B0">
        <w:rPr>
          <w:rFonts w:ascii="Times" w:eastAsia="Times" w:hAnsi="Times" w:cs="Times"/>
          <w:sz w:val="24"/>
          <w:szCs w:val="24"/>
        </w:rPr>
        <w:t xml:space="preserve"> that provides a 5</w:t>
      </w:r>
      <w:r w:rsidR="00F12304" w:rsidRPr="009507B0">
        <w:rPr>
          <w:rFonts w:ascii="Times" w:eastAsia="Times" w:hAnsi="Times" w:cs="Times"/>
          <w:sz w:val="24"/>
          <w:szCs w:val="24"/>
        </w:rPr>
        <w:t>%</w:t>
      </w:r>
      <w:r w:rsidRPr="009507B0">
        <w:rPr>
          <w:rFonts w:ascii="Times" w:eastAsia="Times" w:hAnsi="Times" w:cs="Times"/>
          <w:sz w:val="24"/>
          <w:szCs w:val="24"/>
        </w:rPr>
        <w:t xml:space="preserve"> </w:t>
      </w:r>
      <w:r w:rsidR="00F12304" w:rsidRPr="009507B0">
        <w:rPr>
          <w:rFonts w:ascii="Times" w:eastAsia="Times" w:hAnsi="Times" w:cs="Times"/>
          <w:sz w:val="24"/>
          <w:szCs w:val="24"/>
        </w:rPr>
        <w:t>Referral Commission</w:t>
      </w:r>
      <w:r w:rsidRPr="009507B0">
        <w:rPr>
          <w:rFonts w:ascii="Times" w:eastAsia="Times" w:hAnsi="Times" w:cs="Times"/>
          <w:sz w:val="24"/>
          <w:szCs w:val="24"/>
        </w:rPr>
        <w:t xml:space="preserve"> </w:t>
      </w:r>
      <w:r w:rsidR="00F12304" w:rsidRPr="009507B0">
        <w:rPr>
          <w:rFonts w:ascii="Times" w:eastAsia="Times" w:hAnsi="Times" w:cs="Times"/>
          <w:sz w:val="24"/>
          <w:szCs w:val="24"/>
        </w:rPr>
        <w:t>for all members</w:t>
      </w:r>
      <w:r w:rsidR="004E6329">
        <w:rPr>
          <w:rFonts w:ascii="Times" w:eastAsia="Times" w:hAnsi="Times" w:cs="Times"/>
          <w:sz w:val="24"/>
          <w:szCs w:val="24"/>
        </w:rPr>
        <w:t xml:space="preserve"> and does not require any</w:t>
      </w:r>
      <w:r w:rsidRPr="009507B0">
        <w:rPr>
          <w:rFonts w:ascii="Times" w:eastAsia="Times" w:hAnsi="Times" w:cs="Times"/>
          <w:sz w:val="24"/>
          <w:szCs w:val="24"/>
        </w:rPr>
        <w:t xml:space="preserve"> </w:t>
      </w:r>
      <w:r>
        <w:rPr>
          <w:rFonts w:ascii="Times" w:eastAsia="Times" w:hAnsi="Times" w:cs="Times"/>
          <w:sz w:val="24"/>
          <w:szCs w:val="24"/>
        </w:rPr>
        <w:t>i</w:t>
      </w:r>
      <w:r w:rsidR="00F12304" w:rsidRPr="009507B0">
        <w:rPr>
          <w:rFonts w:ascii="Times" w:eastAsia="Times" w:hAnsi="Times" w:cs="Times"/>
          <w:sz w:val="24"/>
          <w:szCs w:val="24"/>
        </w:rPr>
        <w:t>nvestment.</w:t>
      </w:r>
      <w:r w:rsidR="004E6329" w:rsidRPr="004E6329">
        <w:rPr>
          <w:rFonts w:ascii="Times" w:eastAsia="Times" w:hAnsi="Times" w:cs="Times"/>
          <w:sz w:val="24"/>
          <w:szCs w:val="24"/>
        </w:rPr>
        <w:t xml:space="preserve"> </w:t>
      </w:r>
      <w:r w:rsidR="004E6329">
        <w:rPr>
          <w:rFonts w:ascii="Times" w:eastAsia="Times" w:hAnsi="Times" w:cs="Times"/>
          <w:sz w:val="24"/>
          <w:szCs w:val="24"/>
        </w:rPr>
        <w:t>Cresstrademining states that it</w:t>
      </w:r>
      <w:r w:rsidR="004E6329" w:rsidRPr="004E6329">
        <w:rPr>
          <w:rFonts w:ascii="Times" w:eastAsia="Times" w:hAnsi="Times" w:cs="Times"/>
          <w:sz w:val="24"/>
          <w:szCs w:val="24"/>
        </w:rPr>
        <w:t xml:space="preserve"> </w:t>
      </w:r>
      <w:r w:rsidR="004E6329">
        <w:rPr>
          <w:rFonts w:ascii="Times" w:eastAsia="Times" w:hAnsi="Times" w:cs="Times"/>
          <w:sz w:val="24"/>
          <w:szCs w:val="24"/>
        </w:rPr>
        <w:t>“</w:t>
      </w:r>
      <w:r w:rsidR="004E6329" w:rsidRPr="004E6329">
        <w:rPr>
          <w:rFonts w:ascii="Times" w:eastAsia="Times" w:hAnsi="Times" w:cs="Times"/>
          <w:sz w:val="24"/>
          <w:szCs w:val="24"/>
        </w:rPr>
        <w:t>developed a single-level affiliate program according to which a program beneficiary will be charged with 5% of commission charge from the each of his/her partner deposit amounts.</w:t>
      </w:r>
      <w:r w:rsidR="004E6329">
        <w:rPr>
          <w:rFonts w:ascii="Times" w:eastAsia="Times" w:hAnsi="Times" w:cs="Times"/>
          <w:sz w:val="24"/>
          <w:szCs w:val="24"/>
        </w:rPr>
        <w:t>”  Cresttrademining also states that one “</w:t>
      </w:r>
      <w:r w:rsidR="004E6329" w:rsidRPr="004E6329">
        <w:rPr>
          <w:rFonts w:ascii="Times" w:eastAsia="Times" w:hAnsi="Times" w:cs="Times"/>
          <w:sz w:val="24"/>
          <w:szCs w:val="24"/>
        </w:rPr>
        <w:t>can gain a passive income with no direct investments.</w:t>
      </w:r>
      <w:r w:rsidR="004E6329">
        <w:rPr>
          <w:rFonts w:ascii="Times" w:eastAsia="Times" w:hAnsi="Times" w:cs="Times"/>
          <w:sz w:val="24"/>
          <w:szCs w:val="24"/>
        </w:rPr>
        <w:t>”</w:t>
      </w:r>
    </w:p>
    <w:p w14:paraId="2FFE5D6F" w14:textId="77777777" w:rsidR="00A7661F" w:rsidRDefault="00A7661F" w:rsidP="00CD2F32">
      <w:pPr>
        <w:pStyle w:val="ListParagraph"/>
        <w:numPr>
          <w:ilvl w:val="0"/>
          <w:numId w:val="4"/>
        </w:numPr>
        <w:spacing w:line="480" w:lineRule="auto"/>
        <w:ind w:left="0" w:firstLine="630"/>
        <w:jc w:val="both"/>
        <w:rPr>
          <w:rFonts w:ascii="Times" w:eastAsia="Times" w:hAnsi="Times" w:cs="Times"/>
          <w:sz w:val="24"/>
          <w:szCs w:val="24"/>
        </w:rPr>
      </w:pPr>
      <w:r w:rsidRPr="1B63AA61">
        <w:rPr>
          <w:rFonts w:ascii="Times" w:eastAsia="Times" w:hAnsi="Times" w:cs="Times"/>
          <w:sz w:val="24"/>
          <w:szCs w:val="24"/>
        </w:rPr>
        <w:t xml:space="preserve">Cresttrademining </w:t>
      </w:r>
      <w:r w:rsidRPr="004575B6">
        <w:rPr>
          <w:rFonts w:ascii="Times" w:eastAsia="Times" w:hAnsi="Times" w:cs="Times"/>
          <w:sz w:val="24"/>
          <w:szCs w:val="24"/>
        </w:rPr>
        <w:t xml:space="preserve">is not </w:t>
      </w:r>
      <w:r w:rsidR="00027C23">
        <w:rPr>
          <w:rFonts w:ascii="Times" w:eastAsia="Times" w:hAnsi="Times" w:cs="Times"/>
          <w:sz w:val="24"/>
          <w:szCs w:val="24"/>
        </w:rPr>
        <w:t xml:space="preserve">and has not been </w:t>
      </w:r>
      <w:r w:rsidRPr="004575B6">
        <w:rPr>
          <w:rFonts w:ascii="Times" w:eastAsia="Times" w:hAnsi="Times" w:cs="Times"/>
          <w:sz w:val="24"/>
          <w:szCs w:val="24"/>
        </w:rPr>
        <w:t>registered with the Bureau as a broker-dealer.</w:t>
      </w:r>
    </w:p>
    <w:p w14:paraId="4C533A13" w14:textId="77777777" w:rsidR="00396DB7" w:rsidRDefault="00396DB7" w:rsidP="00396DB7">
      <w:pPr>
        <w:spacing w:line="480" w:lineRule="auto"/>
        <w:jc w:val="both"/>
        <w:rPr>
          <w:rFonts w:ascii="Times" w:eastAsia="Times" w:hAnsi="Times" w:cs="Times"/>
          <w:sz w:val="24"/>
          <w:szCs w:val="24"/>
        </w:rPr>
      </w:pPr>
    </w:p>
    <w:p w14:paraId="2FE7C112" w14:textId="77777777" w:rsidR="00396DB7" w:rsidRPr="00396DB7" w:rsidRDefault="00396DB7" w:rsidP="00396DB7">
      <w:pPr>
        <w:spacing w:line="480" w:lineRule="auto"/>
        <w:jc w:val="both"/>
        <w:rPr>
          <w:rFonts w:ascii="Times" w:eastAsia="Times" w:hAnsi="Times" w:cs="Times"/>
          <w:sz w:val="24"/>
          <w:szCs w:val="24"/>
        </w:rPr>
      </w:pPr>
    </w:p>
    <w:p w14:paraId="68E6A508" w14:textId="77777777" w:rsidR="2058DC7A" w:rsidRDefault="2058DC7A" w:rsidP="1B63AA61">
      <w:pPr>
        <w:pStyle w:val="ListParagraph"/>
        <w:numPr>
          <w:ilvl w:val="0"/>
          <w:numId w:val="5"/>
        </w:numPr>
        <w:spacing w:line="480" w:lineRule="auto"/>
        <w:jc w:val="both"/>
        <w:rPr>
          <w:rFonts w:ascii="Times" w:eastAsia="Times" w:hAnsi="Times" w:cs="Times"/>
          <w:b/>
          <w:bCs/>
          <w:sz w:val="24"/>
          <w:szCs w:val="24"/>
          <w:u w:val="single"/>
        </w:rPr>
      </w:pPr>
      <w:r w:rsidRPr="1B63AA61">
        <w:rPr>
          <w:rFonts w:ascii="Times" w:eastAsia="Times" w:hAnsi="Times" w:cs="Times"/>
          <w:b/>
          <w:bCs/>
          <w:sz w:val="24"/>
          <w:szCs w:val="24"/>
          <w:u w:val="single"/>
        </w:rPr>
        <w:lastRenderedPageBreak/>
        <w:t>Cresttrademining’s Securities</w:t>
      </w:r>
    </w:p>
    <w:p w14:paraId="73560769" w14:textId="77777777" w:rsidR="2058DC7A" w:rsidRDefault="2058DC7A"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The </w:t>
      </w:r>
      <w:r w:rsidR="40A83BCC" w:rsidRPr="1B63AA61">
        <w:rPr>
          <w:rFonts w:ascii="Times" w:eastAsia="Times" w:hAnsi="Times" w:cs="Times"/>
          <w:sz w:val="24"/>
          <w:szCs w:val="24"/>
        </w:rPr>
        <w:t xml:space="preserve">Cresttrademining </w:t>
      </w:r>
      <w:r w:rsidRPr="1B63AA61">
        <w:rPr>
          <w:rFonts w:ascii="Times" w:eastAsia="Times" w:hAnsi="Times" w:cs="Times"/>
          <w:sz w:val="24"/>
          <w:szCs w:val="24"/>
        </w:rPr>
        <w:t>Websi</w:t>
      </w:r>
      <w:r w:rsidR="0081696F">
        <w:rPr>
          <w:rFonts w:ascii="Times" w:eastAsia="Times" w:hAnsi="Times" w:cs="Times"/>
          <w:sz w:val="24"/>
          <w:szCs w:val="24"/>
        </w:rPr>
        <w:t xml:space="preserve">te is accessible to the general </w:t>
      </w:r>
      <w:r w:rsidRPr="1B63AA61">
        <w:rPr>
          <w:rFonts w:ascii="Times" w:eastAsia="Times" w:hAnsi="Times" w:cs="Times"/>
          <w:sz w:val="24"/>
          <w:szCs w:val="24"/>
        </w:rPr>
        <w:t>public, including residents of New Jersey.</w:t>
      </w:r>
      <w:r w:rsidR="000274EA">
        <w:rPr>
          <w:rFonts w:ascii="Times" w:eastAsia="Times" w:hAnsi="Times" w:cs="Times"/>
          <w:sz w:val="24"/>
          <w:szCs w:val="24"/>
        </w:rPr>
        <w:t xml:space="preserve"> </w:t>
      </w:r>
      <w:r w:rsidRPr="1B63AA61">
        <w:rPr>
          <w:rFonts w:ascii="Times" w:eastAsia="Times" w:hAnsi="Times" w:cs="Times"/>
          <w:sz w:val="24"/>
          <w:szCs w:val="24"/>
        </w:rPr>
        <w:t xml:space="preserve"> </w:t>
      </w:r>
    </w:p>
    <w:p w14:paraId="46672960" w14:textId="77777777" w:rsidR="2058DC7A"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w:t>
      </w:r>
      <w:r w:rsidR="2058DC7A" w:rsidRPr="1B63AA61">
        <w:rPr>
          <w:rFonts w:ascii="Times" w:eastAsia="Times" w:hAnsi="Times" w:cs="Times"/>
          <w:sz w:val="24"/>
          <w:szCs w:val="24"/>
        </w:rPr>
        <w:t xml:space="preserve">offers </w:t>
      </w:r>
      <w:r w:rsidR="00FA624D">
        <w:rPr>
          <w:rFonts w:ascii="Times" w:eastAsia="Times" w:hAnsi="Times" w:cs="Times"/>
          <w:sz w:val="24"/>
          <w:szCs w:val="24"/>
        </w:rPr>
        <w:t xml:space="preserve">three different </w:t>
      </w:r>
      <w:r w:rsidR="2058DC7A" w:rsidRPr="1B63AA61">
        <w:rPr>
          <w:rFonts w:ascii="Times" w:eastAsia="Times" w:hAnsi="Times" w:cs="Times"/>
          <w:sz w:val="24"/>
          <w:szCs w:val="24"/>
        </w:rPr>
        <w:t xml:space="preserve">investment “solutions” </w:t>
      </w:r>
      <w:r w:rsidR="00FA624D">
        <w:rPr>
          <w:rFonts w:ascii="Times" w:eastAsia="Times" w:hAnsi="Times" w:cs="Times"/>
          <w:sz w:val="24"/>
          <w:szCs w:val="24"/>
        </w:rPr>
        <w:t xml:space="preserve">(collectively, the </w:t>
      </w:r>
      <w:r w:rsidR="0083236E">
        <w:rPr>
          <w:rFonts w:ascii="Times" w:eastAsia="Times" w:hAnsi="Times" w:cs="Times"/>
          <w:sz w:val="24"/>
          <w:szCs w:val="24"/>
        </w:rPr>
        <w:t>“</w:t>
      </w:r>
      <w:r w:rsidR="00FA624D">
        <w:rPr>
          <w:rFonts w:ascii="Times" w:eastAsia="Times" w:hAnsi="Times" w:cs="Times"/>
          <w:sz w:val="24"/>
          <w:szCs w:val="24"/>
        </w:rPr>
        <w:t>Cresttrademining Investment Plans”</w:t>
      </w:r>
      <w:r w:rsidR="0083236E">
        <w:rPr>
          <w:rFonts w:ascii="Times" w:eastAsia="Times" w:hAnsi="Times" w:cs="Times"/>
          <w:sz w:val="24"/>
          <w:szCs w:val="24"/>
        </w:rPr>
        <w:t>)</w:t>
      </w:r>
      <w:r w:rsidR="00EE4151" w:rsidRPr="00EE4151">
        <w:rPr>
          <w:rFonts w:ascii="Times New Roman" w:hAnsi="Times New Roman" w:cs="Times New Roman"/>
          <w:sz w:val="24"/>
          <w:szCs w:val="24"/>
        </w:rPr>
        <w:t xml:space="preserve"> </w:t>
      </w:r>
      <w:r w:rsidR="00EE4151">
        <w:rPr>
          <w:rFonts w:ascii="Times New Roman" w:hAnsi="Times New Roman" w:cs="Times New Roman"/>
          <w:sz w:val="24"/>
          <w:szCs w:val="24"/>
        </w:rPr>
        <w:t>– albeit with practically no specific information</w:t>
      </w:r>
      <w:r w:rsidR="0083236E">
        <w:rPr>
          <w:rFonts w:ascii="Times" w:eastAsia="Times" w:hAnsi="Times" w:cs="Times"/>
          <w:sz w:val="24"/>
          <w:szCs w:val="24"/>
        </w:rPr>
        <w:t xml:space="preserve">.  </w:t>
      </w:r>
      <w:r w:rsidR="2058DC7A" w:rsidRPr="1B63AA61">
        <w:rPr>
          <w:rFonts w:ascii="Times" w:eastAsia="Times" w:hAnsi="Times" w:cs="Times"/>
          <w:sz w:val="24"/>
          <w:szCs w:val="24"/>
        </w:rPr>
        <w:t xml:space="preserve">The </w:t>
      </w:r>
      <w:r w:rsidR="0083236E">
        <w:rPr>
          <w:rFonts w:ascii="Times" w:eastAsia="Times" w:hAnsi="Times" w:cs="Times"/>
          <w:sz w:val="24"/>
          <w:szCs w:val="24"/>
        </w:rPr>
        <w:t>Cresttrademining Investment Plans</w:t>
      </w:r>
      <w:r w:rsidR="2058DC7A" w:rsidRPr="1B63AA61">
        <w:rPr>
          <w:rFonts w:ascii="Times" w:eastAsia="Times" w:hAnsi="Times" w:cs="Times"/>
          <w:sz w:val="24"/>
          <w:szCs w:val="24"/>
        </w:rPr>
        <w:t xml:space="preserve"> range from </w:t>
      </w:r>
      <w:r w:rsidR="0083236E">
        <w:rPr>
          <w:rFonts w:ascii="Times" w:eastAsia="Times" w:hAnsi="Times" w:cs="Times"/>
          <w:sz w:val="24"/>
          <w:szCs w:val="24"/>
        </w:rPr>
        <w:t xml:space="preserve">a </w:t>
      </w:r>
      <w:r w:rsidR="2058DC7A" w:rsidRPr="1B63AA61">
        <w:rPr>
          <w:rFonts w:ascii="Times" w:eastAsia="Times" w:hAnsi="Times" w:cs="Times"/>
          <w:sz w:val="24"/>
          <w:szCs w:val="24"/>
        </w:rPr>
        <w:t xml:space="preserve">$100 </w:t>
      </w:r>
      <w:r w:rsidR="0083236E">
        <w:rPr>
          <w:rFonts w:ascii="Times" w:eastAsia="Times" w:hAnsi="Times" w:cs="Times"/>
          <w:sz w:val="24"/>
          <w:szCs w:val="24"/>
        </w:rPr>
        <w:t xml:space="preserve">to $999 “solution” to a $10,000 to $20,000 “solution” in price.  </w:t>
      </w:r>
      <w:r w:rsidRPr="1B63AA61">
        <w:rPr>
          <w:rFonts w:ascii="Times" w:eastAsia="Times" w:hAnsi="Times" w:cs="Times"/>
          <w:sz w:val="24"/>
          <w:szCs w:val="24"/>
        </w:rPr>
        <w:t xml:space="preserve">Cresttrademining </w:t>
      </w:r>
      <w:r w:rsidR="2058DC7A" w:rsidRPr="1B63AA61">
        <w:rPr>
          <w:rFonts w:ascii="Times" w:eastAsia="Times" w:hAnsi="Times" w:cs="Times"/>
          <w:sz w:val="24"/>
          <w:szCs w:val="24"/>
        </w:rPr>
        <w:t xml:space="preserve">publishes the following graphics on the </w:t>
      </w:r>
      <w:r w:rsidRPr="1B63AA61">
        <w:rPr>
          <w:rFonts w:ascii="Times" w:eastAsia="Times" w:hAnsi="Times" w:cs="Times"/>
          <w:sz w:val="24"/>
          <w:szCs w:val="24"/>
        </w:rPr>
        <w:t xml:space="preserve">Cresttrademining </w:t>
      </w:r>
      <w:r w:rsidR="2058DC7A" w:rsidRPr="1B63AA61">
        <w:rPr>
          <w:rFonts w:ascii="Times" w:eastAsia="Times" w:hAnsi="Times" w:cs="Times"/>
          <w:sz w:val="24"/>
          <w:szCs w:val="24"/>
        </w:rPr>
        <w:t>Website to demonstrate its “20%”, “40%”, and “</w:t>
      </w:r>
      <w:r w:rsidR="000274EA">
        <w:rPr>
          <w:rFonts w:ascii="Times" w:eastAsia="Times" w:hAnsi="Times" w:cs="Times"/>
          <w:sz w:val="24"/>
          <w:szCs w:val="24"/>
        </w:rPr>
        <w:t>9</w:t>
      </w:r>
      <w:r w:rsidR="000274EA" w:rsidRPr="1B63AA61">
        <w:rPr>
          <w:rFonts w:ascii="Times" w:eastAsia="Times" w:hAnsi="Times" w:cs="Times"/>
          <w:sz w:val="24"/>
          <w:szCs w:val="24"/>
        </w:rPr>
        <w:t>0</w:t>
      </w:r>
      <w:r w:rsidR="2058DC7A" w:rsidRPr="1B63AA61">
        <w:rPr>
          <w:rFonts w:ascii="Times" w:eastAsia="Times" w:hAnsi="Times" w:cs="Times"/>
          <w:sz w:val="24"/>
          <w:szCs w:val="24"/>
        </w:rPr>
        <w:t>%” investment solutions (</w:t>
      </w:r>
      <w:r w:rsidR="00542110">
        <w:rPr>
          <w:rFonts w:ascii="Times" w:eastAsia="Times" w:hAnsi="Times" w:cs="Times"/>
          <w:sz w:val="24"/>
          <w:szCs w:val="24"/>
        </w:rPr>
        <w:t>collectively</w:t>
      </w:r>
      <w:r w:rsidR="00542110" w:rsidRPr="1B63AA61">
        <w:rPr>
          <w:rFonts w:ascii="Times" w:eastAsia="Times" w:hAnsi="Times" w:cs="Times"/>
          <w:sz w:val="24"/>
          <w:szCs w:val="24"/>
        </w:rPr>
        <w:t xml:space="preserve"> </w:t>
      </w:r>
      <w:r w:rsidR="2058DC7A" w:rsidRPr="1B63AA61">
        <w:rPr>
          <w:rFonts w:ascii="Times" w:eastAsia="Times" w:hAnsi="Times" w:cs="Times"/>
          <w:sz w:val="24"/>
          <w:szCs w:val="24"/>
        </w:rPr>
        <w:t>the “</w:t>
      </w:r>
      <w:r w:rsidRPr="1B63AA61">
        <w:rPr>
          <w:rFonts w:ascii="Times" w:eastAsia="Times" w:hAnsi="Times" w:cs="Times"/>
          <w:sz w:val="24"/>
          <w:szCs w:val="24"/>
        </w:rPr>
        <w:t xml:space="preserve">Cresttrademining </w:t>
      </w:r>
      <w:r w:rsidR="00EE4151">
        <w:rPr>
          <w:rFonts w:ascii="Times" w:eastAsia="Times" w:hAnsi="Times" w:cs="Times"/>
          <w:sz w:val="24"/>
          <w:szCs w:val="24"/>
        </w:rPr>
        <w:t>Securities</w:t>
      </w:r>
      <w:r w:rsidR="2058DC7A" w:rsidRPr="1B63AA61">
        <w:rPr>
          <w:rFonts w:ascii="Times" w:eastAsia="Times" w:hAnsi="Times" w:cs="Times"/>
          <w:sz w:val="24"/>
          <w:szCs w:val="24"/>
        </w:rPr>
        <w:t>”), respectively:</w:t>
      </w:r>
    </w:p>
    <w:p w14:paraId="7EAB26CE" w14:textId="77777777" w:rsidR="00FA624D" w:rsidRDefault="00FA624D" w:rsidP="1B63AA61">
      <w:pPr>
        <w:spacing w:line="480" w:lineRule="auto"/>
        <w:jc w:val="both"/>
        <w:rPr>
          <w:rFonts w:ascii="Times" w:eastAsia="Times" w:hAnsi="Times" w:cs="Times"/>
          <w:sz w:val="24"/>
          <w:szCs w:val="24"/>
        </w:rPr>
      </w:pPr>
      <w:r>
        <w:rPr>
          <w:rFonts w:ascii="Times" w:eastAsia="Times" w:hAnsi="Times" w:cs="Times"/>
          <w:noProof/>
          <w:sz w:val="24"/>
          <w:szCs w:val="24"/>
        </w:rPr>
        <w:drawing>
          <wp:inline distT="0" distB="0" distL="0" distR="0" wp14:anchorId="0E59BBEF" wp14:editId="238B6FEE">
            <wp:extent cx="5944235" cy="2402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235" cy="2402205"/>
                    </a:xfrm>
                    <a:prstGeom prst="rect">
                      <a:avLst/>
                    </a:prstGeom>
                    <a:noFill/>
                  </pic:spPr>
                </pic:pic>
              </a:graphicData>
            </a:graphic>
          </wp:inline>
        </w:drawing>
      </w:r>
    </w:p>
    <w:p w14:paraId="06FCB25D" w14:textId="77777777" w:rsidR="2058DC7A" w:rsidRPr="004575B6"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4575B6">
        <w:rPr>
          <w:rFonts w:ascii="Times" w:eastAsia="Times" w:hAnsi="Times" w:cs="Times"/>
          <w:sz w:val="24"/>
          <w:szCs w:val="24"/>
        </w:rPr>
        <w:t xml:space="preserve">A section on the home page of the </w:t>
      </w:r>
      <w:r w:rsidR="40A83BCC" w:rsidRPr="1B63AA61">
        <w:rPr>
          <w:rFonts w:ascii="Times" w:eastAsia="Times" w:hAnsi="Times" w:cs="Times"/>
          <w:sz w:val="24"/>
          <w:szCs w:val="24"/>
        </w:rPr>
        <w:t xml:space="preserve">Cresttrademining </w:t>
      </w:r>
      <w:r w:rsidRPr="004575B6">
        <w:rPr>
          <w:rFonts w:ascii="Times" w:eastAsia="Times" w:hAnsi="Times" w:cs="Times"/>
          <w:sz w:val="24"/>
          <w:szCs w:val="24"/>
        </w:rPr>
        <w:t>Website states: “</w:t>
      </w:r>
      <w:r w:rsidR="40A83BCC" w:rsidRPr="1B63AA61">
        <w:rPr>
          <w:rFonts w:ascii="Times" w:eastAsia="Times" w:hAnsi="Times" w:cs="Times"/>
          <w:sz w:val="24"/>
          <w:szCs w:val="24"/>
        </w:rPr>
        <w:t>Cresttrademining guarantees you the stable and secured risk free income at best of your selected investment package</w:t>
      </w:r>
      <w:r w:rsidRPr="004575B6">
        <w:rPr>
          <w:rFonts w:ascii="Times" w:eastAsia="Times" w:hAnsi="Times" w:cs="Times"/>
          <w:sz w:val="24"/>
          <w:szCs w:val="24"/>
        </w:rPr>
        <w:t>.”</w:t>
      </w:r>
    </w:p>
    <w:p w14:paraId="27534146" w14:textId="77777777" w:rsidR="1B63AA61" w:rsidRPr="004575B6"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4575B6">
        <w:rPr>
          <w:rFonts w:ascii="Times" w:eastAsia="Times" w:hAnsi="Times" w:cs="Times"/>
          <w:sz w:val="24"/>
          <w:szCs w:val="24"/>
        </w:rPr>
        <w:t xml:space="preserve">On the bottom left portion of the </w:t>
      </w:r>
      <w:r w:rsidR="40A83BCC" w:rsidRPr="1B63AA61">
        <w:rPr>
          <w:rFonts w:ascii="Times" w:eastAsia="Times" w:hAnsi="Times" w:cs="Times"/>
          <w:sz w:val="24"/>
          <w:szCs w:val="24"/>
        </w:rPr>
        <w:t xml:space="preserve">Cresttrademining </w:t>
      </w:r>
      <w:r w:rsidRPr="004575B6">
        <w:rPr>
          <w:rFonts w:ascii="Times" w:eastAsia="Times" w:hAnsi="Times" w:cs="Times"/>
          <w:sz w:val="24"/>
          <w:szCs w:val="24"/>
        </w:rPr>
        <w:t xml:space="preserve">Website, boxes containing withdrawal information from </w:t>
      </w:r>
      <w:r w:rsidR="000274EA">
        <w:rPr>
          <w:rFonts w:ascii="Times" w:eastAsia="Times" w:hAnsi="Times" w:cs="Times"/>
          <w:sz w:val="24"/>
          <w:szCs w:val="24"/>
        </w:rPr>
        <w:t xml:space="preserve">purported </w:t>
      </w:r>
      <w:r w:rsidRPr="004575B6">
        <w:rPr>
          <w:rFonts w:ascii="Times" w:eastAsia="Times" w:hAnsi="Times" w:cs="Times"/>
          <w:sz w:val="24"/>
          <w:szCs w:val="24"/>
        </w:rPr>
        <w:t>“investors”, such as:</w:t>
      </w:r>
    </w:p>
    <w:p w14:paraId="3FFBE9B4" w14:textId="77777777" w:rsidR="1B63AA61" w:rsidRDefault="1B63AA61" w:rsidP="1B63AA61">
      <w:pPr>
        <w:spacing w:line="480" w:lineRule="auto"/>
        <w:jc w:val="both"/>
      </w:pPr>
      <w:r>
        <w:rPr>
          <w:noProof/>
        </w:rPr>
        <w:lastRenderedPageBreak/>
        <w:drawing>
          <wp:inline distT="0" distB="0" distL="0" distR="0" wp14:anchorId="3751C877" wp14:editId="57845040">
            <wp:extent cx="4572000" cy="1057275"/>
            <wp:effectExtent l="0" t="0" r="0" b="0"/>
            <wp:docPr id="184554689" name="Picture 18455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1057275"/>
                    </a:xfrm>
                    <a:prstGeom prst="rect">
                      <a:avLst/>
                    </a:prstGeom>
                  </pic:spPr>
                </pic:pic>
              </a:graphicData>
            </a:graphic>
          </wp:inline>
        </w:drawing>
      </w:r>
      <w:r>
        <w:rPr>
          <w:noProof/>
        </w:rPr>
        <w:drawing>
          <wp:inline distT="0" distB="0" distL="0" distR="0" wp14:anchorId="0A078AFC" wp14:editId="5E6B8FF4">
            <wp:extent cx="4572000" cy="1181100"/>
            <wp:effectExtent l="0" t="0" r="0" b="0"/>
            <wp:docPr id="1903388209" name="Picture 190338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1181100"/>
                    </a:xfrm>
                    <a:prstGeom prst="rect">
                      <a:avLst/>
                    </a:prstGeom>
                  </pic:spPr>
                </pic:pic>
              </a:graphicData>
            </a:graphic>
          </wp:inline>
        </w:drawing>
      </w:r>
      <w:r>
        <w:rPr>
          <w:noProof/>
        </w:rPr>
        <w:drawing>
          <wp:inline distT="0" distB="0" distL="0" distR="0" wp14:anchorId="5F7E7C80" wp14:editId="127B13D1">
            <wp:extent cx="4572000" cy="1028700"/>
            <wp:effectExtent l="0" t="0" r="0" b="0"/>
            <wp:docPr id="1392772070" name="Picture 139277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1028700"/>
                    </a:xfrm>
                    <a:prstGeom prst="rect">
                      <a:avLst/>
                    </a:prstGeom>
                  </pic:spPr>
                </pic:pic>
              </a:graphicData>
            </a:graphic>
          </wp:inline>
        </w:drawing>
      </w:r>
    </w:p>
    <w:p w14:paraId="3E417EF9" w14:textId="77777777" w:rsidR="000638AC" w:rsidRDefault="004B000F"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Cresttrademining and t</w:t>
      </w:r>
      <w:r w:rsidR="000638AC">
        <w:rPr>
          <w:rFonts w:ascii="Times" w:eastAsia="Times" w:hAnsi="Times" w:cs="Times"/>
          <w:sz w:val="24"/>
          <w:szCs w:val="24"/>
        </w:rPr>
        <w:t xml:space="preserve">he Cresttrademining Website </w:t>
      </w:r>
      <w:r w:rsidR="00366D9C">
        <w:rPr>
          <w:rFonts w:ascii="Times" w:eastAsia="Times" w:hAnsi="Times" w:cs="Times"/>
          <w:sz w:val="24"/>
          <w:szCs w:val="24"/>
        </w:rPr>
        <w:t xml:space="preserve">do not notify </w:t>
      </w:r>
      <w:r w:rsidR="008A56EF">
        <w:rPr>
          <w:rFonts w:ascii="Times" w:eastAsia="Times" w:hAnsi="Times" w:cs="Times"/>
          <w:sz w:val="24"/>
          <w:szCs w:val="24"/>
        </w:rPr>
        <w:t xml:space="preserve">potential investors </w:t>
      </w:r>
      <w:r w:rsidR="001D5892">
        <w:rPr>
          <w:rFonts w:ascii="Times" w:eastAsia="Times" w:hAnsi="Times" w:cs="Times"/>
          <w:sz w:val="24"/>
          <w:szCs w:val="24"/>
        </w:rPr>
        <w:t xml:space="preserve">of the risks </w:t>
      </w:r>
      <w:r w:rsidR="00144805">
        <w:rPr>
          <w:rFonts w:ascii="Times" w:eastAsia="Times" w:hAnsi="Times" w:cs="Times"/>
          <w:sz w:val="24"/>
          <w:szCs w:val="24"/>
        </w:rPr>
        <w:t xml:space="preserve">associated with </w:t>
      </w:r>
      <w:r w:rsidR="008921BE">
        <w:rPr>
          <w:rFonts w:ascii="Times" w:eastAsia="Times" w:hAnsi="Times" w:cs="Times"/>
          <w:sz w:val="24"/>
          <w:szCs w:val="24"/>
        </w:rPr>
        <w:t xml:space="preserve">cryptocurrency </w:t>
      </w:r>
      <w:r w:rsidR="001730C3">
        <w:rPr>
          <w:rFonts w:ascii="Times" w:eastAsia="Times" w:hAnsi="Times" w:cs="Times"/>
          <w:sz w:val="24"/>
          <w:szCs w:val="24"/>
        </w:rPr>
        <w:t xml:space="preserve">trading and markets, </w:t>
      </w:r>
      <w:r w:rsidR="00852D38">
        <w:rPr>
          <w:rFonts w:ascii="Times" w:eastAsia="Times" w:hAnsi="Times" w:cs="Times"/>
          <w:sz w:val="24"/>
          <w:szCs w:val="24"/>
        </w:rPr>
        <w:t xml:space="preserve">and any risk of </w:t>
      </w:r>
      <w:r w:rsidR="006F37DF">
        <w:rPr>
          <w:rFonts w:ascii="Times" w:eastAsia="Times" w:hAnsi="Times" w:cs="Times"/>
          <w:sz w:val="24"/>
          <w:szCs w:val="24"/>
        </w:rPr>
        <w:t xml:space="preserve">investing with Cresttrademining itself. </w:t>
      </w:r>
      <w:r w:rsidR="007F6626">
        <w:rPr>
          <w:rFonts w:ascii="Times" w:eastAsia="Times" w:hAnsi="Times" w:cs="Times"/>
          <w:sz w:val="24"/>
          <w:szCs w:val="24"/>
        </w:rPr>
        <w:t xml:space="preserve">Instead, the Cresttrademining Website uses </w:t>
      </w:r>
      <w:r w:rsidR="005B3944">
        <w:rPr>
          <w:rFonts w:ascii="Times" w:eastAsia="Times" w:hAnsi="Times" w:cs="Times"/>
          <w:sz w:val="24"/>
          <w:szCs w:val="24"/>
        </w:rPr>
        <w:t xml:space="preserve">purported </w:t>
      </w:r>
      <w:r w:rsidR="007F6626">
        <w:rPr>
          <w:rFonts w:ascii="Times" w:eastAsia="Times" w:hAnsi="Times" w:cs="Times"/>
          <w:sz w:val="24"/>
          <w:szCs w:val="24"/>
        </w:rPr>
        <w:t xml:space="preserve">withdrawal information and </w:t>
      </w:r>
      <w:r w:rsidR="00C2303E">
        <w:rPr>
          <w:rFonts w:ascii="Times" w:eastAsia="Times" w:hAnsi="Times" w:cs="Times"/>
          <w:sz w:val="24"/>
          <w:szCs w:val="24"/>
        </w:rPr>
        <w:t xml:space="preserve">other illustrations to </w:t>
      </w:r>
      <w:r w:rsidR="00943337">
        <w:rPr>
          <w:rFonts w:ascii="Times" w:eastAsia="Times" w:hAnsi="Times" w:cs="Times"/>
          <w:sz w:val="24"/>
          <w:szCs w:val="24"/>
        </w:rPr>
        <w:t xml:space="preserve">imply that its clients are receiving </w:t>
      </w:r>
      <w:r w:rsidR="00BE73C2">
        <w:rPr>
          <w:rFonts w:ascii="Times" w:eastAsia="Times" w:hAnsi="Times" w:cs="Times"/>
          <w:sz w:val="24"/>
          <w:szCs w:val="24"/>
        </w:rPr>
        <w:t>risk-free investment returns.</w:t>
      </w:r>
    </w:p>
    <w:p w14:paraId="71B0F577" w14:textId="77777777" w:rsidR="1B63AA61" w:rsidRPr="004575B6" w:rsidRDefault="0076651C"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Except for the name of a single director, t</w:t>
      </w:r>
      <w:r w:rsidR="1B63AA61" w:rsidRPr="004575B6">
        <w:rPr>
          <w:rFonts w:ascii="Times" w:eastAsia="Times" w:hAnsi="Times" w:cs="Times"/>
          <w:sz w:val="24"/>
          <w:szCs w:val="24"/>
        </w:rPr>
        <w:t xml:space="preserve">he </w:t>
      </w:r>
      <w:r w:rsidR="40A83BCC" w:rsidRPr="1B63AA61">
        <w:rPr>
          <w:rFonts w:ascii="Times" w:eastAsia="Times" w:hAnsi="Times" w:cs="Times"/>
          <w:sz w:val="24"/>
          <w:szCs w:val="24"/>
        </w:rPr>
        <w:t xml:space="preserve">Cresttrademining </w:t>
      </w:r>
      <w:r w:rsidR="1B63AA61" w:rsidRPr="004575B6">
        <w:rPr>
          <w:rFonts w:ascii="Times" w:eastAsia="Times" w:hAnsi="Times" w:cs="Times"/>
          <w:sz w:val="24"/>
          <w:szCs w:val="24"/>
        </w:rPr>
        <w:t xml:space="preserve">Website does not provide any information regarding the identity of </w:t>
      </w:r>
      <w:r w:rsidR="40A83BCC" w:rsidRPr="1B63AA61">
        <w:rPr>
          <w:rFonts w:ascii="Times" w:eastAsia="Times" w:hAnsi="Times" w:cs="Times"/>
          <w:sz w:val="24"/>
          <w:szCs w:val="24"/>
        </w:rPr>
        <w:t xml:space="preserve">Cresttrademining </w:t>
      </w:r>
      <w:r w:rsidR="1B63AA61" w:rsidRPr="004575B6">
        <w:rPr>
          <w:rFonts w:ascii="Times" w:eastAsia="Times" w:hAnsi="Times" w:cs="Times"/>
          <w:sz w:val="24"/>
          <w:szCs w:val="24"/>
        </w:rPr>
        <w:t>Website officers, directors, or management team. It does not indicate what credentials, qualifications or experience these individuals may have.</w:t>
      </w:r>
    </w:p>
    <w:p w14:paraId="2CC5BC5C" w14:textId="77777777" w:rsidR="40A83BCC" w:rsidRPr="004575B6" w:rsidRDefault="40A83BCC" w:rsidP="0076651C">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w:t>
      </w:r>
      <w:r w:rsidR="1B63AA61" w:rsidRPr="004575B6">
        <w:rPr>
          <w:rFonts w:ascii="Times" w:eastAsia="Times" w:hAnsi="Times" w:cs="Times"/>
          <w:sz w:val="24"/>
          <w:szCs w:val="24"/>
        </w:rPr>
        <w:t xml:space="preserve">and the </w:t>
      </w:r>
      <w:r w:rsidRPr="1B63AA61">
        <w:rPr>
          <w:rFonts w:ascii="Times" w:eastAsia="Times" w:hAnsi="Times" w:cs="Times"/>
          <w:sz w:val="24"/>
          <w:szCs w:val="24"/>
        </w:rPr>
        <w:t xml:space="preserve">Cresttrademining </w:t>
      </w:r>
      <w:r w:rsidR="1B63AA61" w:rsidRPr="004575B6">
        <w:rPr>
          <w:rFonts w:ascii="Times" w:eastAsia="Times" w:hAnsi="Times" w:cs="Times"/>
          <w:sz w:val="24"/>
          <w:szCs w:val="24"/>
        </w:rPr>
        <w:t xml:space="preserve">Website do not disclose to potential investors the risks associated with its plans, Forex trading, cryptocurrency trading, or any of the risks of the </w:t>
      </w:r>
      <w:r w:rsidRPr="1B63AA61">
        <w:rPr>
          <w:rFonts w:ascii="Times" w:eastAsia="Times" w:hAnsi="Times" w:cs="Times"/>
          <w:sz w:val="24"/>
          <w:szCs w:val="24"/>
        </w:rPr>
        <w:t xml:space="preserve">Cresttrademining </w:t>
      </w:r>
      <w:r w:rsidR="1B63AA61" w:rsidRPr="004575B6">
        <w:rPr>
          <w:rFonts w:ascii="Times" w:eastAsia="Times" w:hAnsi="Times" w:cs="Times"/>
          <w:sz w:val="24"/>
          <w:szCs w:val="24"/>
        </w:rPr>
        <w:t>Securities.</w:t>
      </w:r>
      <w:r w:rsidR="0076651C">
        <w:rPr>
          <w:rFonts w:ascii="Times" w:eastAsia="Times" w:hAnsi="Times" w:cs="Times"/>
          <w:sz w:val="24"/>
          <w:szCs w:val="24"/>
        </w:rPr>
        <w:t xml:space="preserve"> Moreover, the Cresttrademining Website states “t</w:t>
      </w:r>
      <w:r w:rsidR="0076651C" w:rsidRPr="0076651C">
        <w:rPr>
          <w:rFonts w:ascii="Times" w:eastAsia="Times" w:hAnsi="Times" w:cs="Times"/>
          <w:sz w:val="24"/>
          <w:szCs w:val="24"/>
        </w:rPr>
        <w:t xml:space="preserve">he risks </w:t>
      </w:r>
      <w:r w:rsidR="0076651C" w:rsidRPr="0076651C">
        <w:rPr>
          <w:rFonts w:ascii="Times" w:eastAsia="Times" w:hAnsi="Times" w:cs="Times"/>
          <w:sz w:val="24"/>
          <w:szCs w:val="24"/>
        </w:rPr>
        <w:lastRenderedPageBreak/>
        <w:t>for our investors are minimized due to the professional team and our experience. Each company's investor will receive a daily profit according to the terms of the investment plan that was chosen.</w:t>
      </w:r>
      <w:r w:rsidR="0076651C">
        <w:rPr>
          <w:rFonts w:ascii="Times" w:eastAsia="Times" w:hAnsi="Times" w:cs="Times"/>
          <w:sz w:val="24"/>
          <w:szCs w:val="24"/>
        </w:rPr>
        <w:t>”</w:t>
      </w:r>
    </w:p>
    <w:p w14:paraId="38D7DF14" w14:textId="77777777" w:rsidR="1B63AA61" w:rsidRPr="004575B6"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4575B6">
        <w:rPr>
          <w:rFonts w:ascii="Times" w:eastAsia="Times" w:hAnsi="Times" w:cs="Times"/>
          <w:sz w:val="24"/>
          <w:szCs w:val="24"/>
        </w:rPr>
        <w:t xml:space="preserve">The </w:t>
      </w:r>
      <w:r w:rsidR="40A83BCC" w:rsidRPr="1B63AA61">
        <w:rPr>
          <w:rFonts w:ascii="Times" w:eastAsia="Times" w:hAnsi="Times" w:cs="Times"/>
          <w:sz w:val="24"/>
          <w:szCs w:val="24"/>
        </w:rPr>
        <w:t xml:space="preserve">Cresttrademining </w:t>
      </w:r>
      <w:r w:rsidR="00B30408" w:rsidRPr="004575B6">
        <w:rPr>
          <w:rFonts w:ascii="Times" w:eastAsia="Times" w:hAnsi="Times" w:cs="Times"/>
          <w:sz w:val="24"/>
          <w:szCs w:val="24"/>
        </w:rPr>
        <w:t>S</w:t>
      </w:r>
      <w:r w:rsidR="0030680B" w:rsidRPr="004575B6">
        <w:rPr>
          <w:rFonts w:ascii="Times" w:eastAsia="Times" w:hAnsi="Times" w:cs="Times"/>
          <w:sz w:val="24"/>
          <w:szCs w:val="24"/>
        </w:rPr>
        <w:t>ecuritie</w:t>
      </w:r>
      <w:r w:rsidR="00B30408" w:rsidRPr="004575B6">
        <w:rPr>
          <w:rFonts w:ascii="Times" w:eastAsia="Times" w:hAnsi="Times" w:cs="Times"/>
          <w:sz w:val="24"/>
          <w:szCs w:val="24"/>
        </w:rPr>
        <w:t>s</w:t>
      </w:r>
      <w:r w:rsidRPr="004575B6">
        <w:rPr>
          <w:rFonts w:ascii="Times" w:eastAsia="Times" w:hAnsi="Times" w:cs="Times"/>
          <w:sz w:val="24"/>
          <w:szCs w:val="24"/>
        </w:rPr>
        <w:t xml:space="preserve"> are securities as defined by N.J.S.A. 49:3-49(m).</w:t>
      </w:r>
    </w:p>
    <w:p w14:paraId="4C95CAF2" w14:textId="77777777" w:rsidR="40A83BCC" w:rsidRPr="004575B6"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w:t>
      </w:r>
      <w:r w:rsidR="1B63AA61" w:rsidRPr="004575B6">
        <w:rPr>
          <w:rFonts w:ascii="Times" w:eastAsia="Times" w:hAnsi="Times" w:cs="Times"/>
          <w:sz w:val="24"/>
          <w:szCs w:val="24"/>
        </w:rPr>
        <w:t xml:space="preserve">offers the </w:t>
      </w:r>
      <w:r w:rsidRPr="1B63AA61">
        <w:rPr>
          <w:rFonts w:ascii="Times" w:eastAsia="Times" w:hAnsi="Times" w:cs="Times"/>
          <w:sz w:val="24"/>
          <w:szCs w:val="24"/>
        </w:rPr>
        <w:t xml:space="preserve">Cresttrademining </w:t>
      </w:r>
      <w:r w:rsidR="00B30408" w:rsidRPr="004575B6">
        <w:rPr>
          <w:rFonts w:ascii="Times" w:eastAsia="Times" w:hAnsi="Times" w:cs="Times"/>
          <w:sz w:val="24"/>
          <w:szCs w:val="24"/>
        </w:rPr>
        <w:t>S</w:t>
      </w:r>
      <w:r w:rsidR="0030680B" w:rsidRPr="004575B6">
        <w:rPr>
          <w:rFonts w:ascii="Times" w:eastAsia="Times" w:hAnsi="Times" w:cs="Times"/>
          <w:sz w:val="24"/>
          <w:szCs w:val="24"/>
        </w:rPr>
        <w:t>ecuritie</w:t>
      </w:r>
      <w:r w:rsidR="00B30408" w:rsidRPr="004575B6">
        <w:rPr>
          <w:rFonts w:ascii="Times" w:eastAsia="Times" w:hAnsi="Times" w:cs="Times"/>
          <w:sz w:val="24"/>
          <w:szCs w:val="24"/>
        </w:rPr>
        <w:t>s</w:t>
      </w:r>
      <w:r w:rsidR="1B63AA61" w:rsidRPr="004575B6">
        <w:rPr>
          <w:rFonts w:ascii="Times" w:eastAsia="Times" w:hAnsi="Times" w:cs="Times"/>
          <w:sz w:val="24"/>
          <w:szCs w:val="24"/>
        </w:rPr>
        <w:t xml:space="preserve"> to the general public, including New Jersey residents.</w:t>
      </w:r>
    </w:p>
    <w:p w14:paraId="29978719" w14:textId="77777777" w:rsidR="1B63AA61" w:rsidRPr="004575B6"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4575B6">
        <w:rPr>
          <w:rFonts w:ascii="Times" w:eastAsia="Times" w:hAnsi="Times" w:cs="Times"/>
          <w:sz w:val="24"/>
          <w:szCs w:val="24"/>
        </w:rPr>
        <w:t xml:space="preserve">The </w:t>
      </w:r>
      <w:r w:rsidR="40A83BCC" w:rsidRPr="1B63AA61">
        <w:rPr>
          <w:rFonts w:ascii="Times" w:eastAsia="Times" w:hAnsi="Times" w:cs="Times"/>
          <w:sz w:val="24"/>
          <w:szCs w:val="24"/>
        </w:rPr>
        <w:t xml:space="preserve">Cresttrademining </w:t>
      </w:r>
      <w:r w:rsidR="00B30408" w:rsidRPr="004575B6">
        <w:rPr>
          <w:rFonts w:ascii="Times" w:eastAsia="Times" w:hAnsi="Times" w:cs="Times"/>
          <w:sz w:val="24"/>
          <w:szCs w:val="24"/>
        </w:rPr>
        <w:t>S</w:t>
      </w:r>
      <w:r w:rsidR="0030680B" w:rsidRPr="004575B6">
        <w:rPr>
          <w:rFonts w:ascii="Times" w:eastAsia="Times" w:hAnsi="Times" w:cs="Times"/>
          <w:sz w:val="24"/>
          <w:szCs w:val="24"/>
        </w:rPr>
        <w:t>ecurities</w:t>
      </w:r>
      <w:r w:rsidR="0081696F">
        <w:rPr>
          <w:rFonts w:ascii="Times" w:eastAsia="Times" w:hAnsi="Times" w:cs="Times"/>
          <w:sz w:val="24"/>
          <w:szCs w:val="24"/>
        </w:rPr>
        <w:t xml:space="preserve"> are neither </w:t>
      </w:r>
      <w:r w:rsidRPr="004575B6">
        <w:rPr>
          <w:rFonts w:ascii="Times" w:eastAsia="Times" w:hAnsi="Times" w:cs="Times"/>
          <w:sz w:val="24"/>
          <w:szCs w:val="24"/>
        </w:rPr>
        <w:t>registered with the Bureau, nor “federally covered,” nor exempt from registration, as required by the Securities Law.</w:t>
      </w:r>
    </w:p>
    <w:p w14:paraId="3526941D" w14:textId="77777777" w:rsidR="0061139A" w:rsidRDefault="0061139A" w:rsidP="00CD2F32">
      <w:pPr>
        <w:pStyle w:val="ListParagraph"/>
        <w:numPr>
          <w:ilvl w:val="0"/>
          <w:numId w:val="5"/>
        </w:numPr>
        <w:spacing w:line="480" w:lineRule="auto"/>
        <w:jc w:val="both"/>
        <w:rPr>
          <w:rFonts w:ascii="Times" w:eastAsia="Times" w:hAnsi="Times" w:cs="Times"/>
          <w:b/>
          <w:bCs/>
          <w:sz w:val="24"/>
          <w:szCs w:val="24"/>
          <w:u w:val="single"/>
        </w:rPr>
      </w:pPr>
      <w:r w:rsidRPr="0061139A">
        <w:rPr>
          <w:rFonts w:ascii="Times" w:eastAsia="Times" w:hAnsi="Times" w:cs="Times"/>
          <w:b/>
          <w:bCs/>
          <w:sz w:val="24"/>
          <w:szCs w:val="24"/>
          <w:u w:val="single"/>
        </w:rPr>
        <w:t>New Jersey Investor</w:t>
      </w:r>
    </w:p>
    <w:p w14:paraId="240CE1B2" w14:textId="77777777" w:rsidR="00236F03" w:rsidRPr="00236F03" w:rsidRDefault="00236F03" w:rsidP="00CD2F32">
      <w:pPr>
        <w:pStyle w:val="ListParagraph"/>
        <w:numPr>
          <w:ilvl w:val="0"/>
          <w:numId w:val="4"/>
        </w:numPr>
        <w:spacing w:line="480" w:lineRule="auto"/>
        <w:ind w:left="0" w:firstLine="720"/>
        <w:jc w:val="both"/>
        <w:rPr>
          <w:rFonts w:ascii="Times" w:eastAsia="Times" w:hAnsi="Times" w:cs="Times"/>
          <w:sz w:val="24"/>
          <w:szCs w:val="24"/>
        </w:rPr>
      </w:pPr>
      <w:r w:rsidRPr="00236F03">
        <w:rPr>
          <w:rFonts w:ascii="Times" w:eastAsia="Times" w:hAnsi="Times" w:cs="Times"/>
          <w:sz w:val="24"/>
          <w:szCs w:val="24"/>
        </w:rPr>
        <w:t xml:space="preserve">At least one New Jersey resident invested with </w:t>
      </w:r>
      <w:r>
        <w:rPr>
          <w:rFonts w:ascii="Times" w:eastAsia="Times" w:hAnsi="Times" w:cs="Times"/>
          <w:sz w:val="24"/>
          <w:szCs w:val="24"/>
        </w:rPr>
        <w:t>Cresttrademining</w:t>
      </w:r>
      <w:r w:rsidRPr="00236F03">
        <w:rPr>
          <w:rFonts w:ascii="Times" w:eastAsia="Times" w:hAnsi="Times" w:cs="Times"/>
          <w:sz w:val="24"/>
          <w:szCs w:val="24"/>
        </w:rPr>
        <w:t xml:space="preserve"> (the “New Jersey Investor”).</w:t>
      </w:r>
    </w:p>
    <w:p w14:paraId="1D3B363E" w14:textId="77777777" w:rsidR="0061139A" w:rsidRDefault="00A10B99"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 xml:space="preserve">In or about </w:t>
      </w:r>
      <w:r w:rsidR="009E632D">
        <w:rPr>
          <w:rFonts w:ascii="Times" w:eastAsia="Times" w:hAnsi="Times" w:cs="Times"/>
          <w:sz w:val="24"/>
          <w:szCs w:val="24"/>
        </w:rPr>
        <w:t>March 2022,</w:t>
      </w:r>
      <w:r w:rsidR="00EB2E64">
        <w:rPr>
          <w:rFonts w:ascii="Times" w:eastAsia="Times" w:hAnsi="Times" w:cs="Times"/>
          <w:sz w:val="24"/>
          <w:szCs w:val="24"/>
        </w:rPr>
        <w:t xml:space="preserve"> </w:t>
      </w:r>
      <w:r w:rsidR="000D66E0" w:rsidRPr="000D66E0">
        <w:rPr>
          <w:rFonts w:ascii="Times" w:eastAsia="Times" w:hAnsi="Times" w:cs="Times"/>
          <w:sz w:val="24"/>
          <w:szCs w:val="24"/>
        </w:rPr>
        <w:t>the New Jersey Investor learned of</w:t>
      </w:r>
      <w:r w:rsidR="000D66E0">
        <w:rPr>
          <w:rFonts w:ascii="Times" w:eastAsia="Times" w:hAnsi="Times" w:cs="Times"/>
          <w:sz w:val="24"/>
          <w:szCs w:val="24"/>
        </w:rPr>
        <w:t xml:space="preserve"> Crest</w:t>
      </w:r>
      <w:r w:rsidR="007F3E0B">
        <w:rPr>
          <w:rFonts w:ascii="Times" w:eastAsia="Times" w:hAnsi="Times" w:cs="Times"/>
          <w:sz w:val="24"/>
          <w:szCs w:val="24"/>
        </w:rPr>
        <w:t>t</w:t>
      </w:r>
      <w:r w:rsidR="000D66E0">
        <w:rPr>
          <w:rFonts w:ascii="Times" w:eastAsia="Times" w:hAnsi="Times" w:cs="Times"/>
          <w:sz w:val="24"/>
          <w:szCs w:val="24"/>
        </w:rPr>
        <w:t xml:space="preserve">rademining </w:t>
      </w:r>
      <w:r w:rsidR="0039036C">
        <w:rPr>
          <w:rFonts w:ascii="Times" w:eastAsia="Times" w:hAnsi="Times" w:cs="Times"/>
          <w:sz w:val="24"/>
          <w:szCs w:val="24"/>
        </w:rPr>
        <w:t xml:space="preserve">through </w:t>
      </w:r>
      <w:r w:rsidR="003C7F05">
        <w:rPr>
          <w:rFonts w:ascii="Times" w:eastAsia="Times" w:hAnsi="Times" w:cs="Times"/>
          <w:sz w:val="24"/>
          <w:szCs w:val="24"/>
        </w:rPr>
        <w:t xml:space="preserve">the Instagram page of a </w:t>
      </w:r>
      <w:r w:rsidR="00920BC5">
        <w:rPr>
          <w:rFonts w:ascii="Times" w:eastAsia="Times" w:hAnsi="Times" w:cs="Times"/>
          <w:sz w:val="24"/>
          <w:szCs w:val="24"/>
        </w:rPr>
        <w:t xml:space="preserve">purported </w:t>
      </w:r>
      <w:r w:rsidR="003C7F05">
        <w:rPr>
          <w:rFonts w:ascii="Times" w:eastAsia="Times" w:hAnsi="Times" w:cs="Times"/>
          <w:sz w:val="24"/>
          <w:szCs w:val="24"/>
        </w:rPr>
        <w:t xml:space="preserve">friend, </w:t>
      </w:r>
      <w:r w:rsidR="00920BC5">
        <w:rPr>
          <w:rFonts w:ascii="Times" w:eastAsia="Times" w:hAnsi="Times" w:cs="Times"/>
          <w:sz w:val="24"/>
          <w:szCs w:val="24"/>
        </w:rPr>
        <w:t>who</w:t>
      </w:r>
      <w:r w:rsidR="00B97CBB">
        <w:rPr>
          <w:rFonts w:ascii="Times" w:eastAsia="Times" w:hAnsi="Times" w:cs="Times"/>
          <w:sz w:val="24"/>
          <w:szCs w:val="24"/>
        </w:rPr>
        <w:t xml:space="preserve"> </w:t>
      </w:r>
      <w:r w:rsidR="00C71875">
        <w:rPr>
          <w:rFonts w:ascii="Times" w:eastAsia="Times" w:hAnsi="Times" w:cs="Times"/>
          <w:sz w:val="24"/>
          <w:szCs w:val="24"/>
        </w:rPr>
        <w:t xml:space="preserve">referred </w:t>
      </w:r>
      <w:r w:rsidR="00E67013">
        <w:rPr>
          <w:rFonts w:ascii="Times" w:eastAsia="Times" w:hAnsi="Times" w:cs="Times"/>
          <w:sz w:val="24"/>
          <w:szCs w:val="24"/>
        </w:rPr>
        <w:t>t</w:t>
      </w:r>
      <w:r w:rsidR="00920BC5">
        <w:rPr>
          <w:rFonts w:ascii="Times" w:eastAsia="Times" w:hAnsi="Times" w:cs="Times"/>
          <w:sz w:val="24"/>
          <w:szCs w:val="24"/>
        </w:rPr>
        <w:t xml:space="preserve">he New Jersey Investor to another Instagram user, “Coach Linda” </w:t>
      </w:r>
      <w:r w:rsidR="007F0772" w:rsidRPr="007F0772">
        <w:rPr>
          <w:rFonts w:ascii="Times" w:eastAsia="Times" w:hAnsi="Times" w:cs="Times"/>
          <w:sz w:val="24"/>
          <w:szCs w:val="24"/>
        </w:rPr>
        <w:t>@linda_haynes_fx_mentor</w:t>
      </w:r>
      <w:r w:rsidR="002240DA">
        <w:rPr>
          <w:rFonts w:ascii="Times" w:eastAsia="Times" w:hAnsi="Times" w:cs="Times"/>
          <w:sz w:val="24"/>
          <w:szCs w:val="24"/>
        </w:rPr>
        <w:t xml:space="preserve">, who helped the New Jersey Investor </w:t>
      </w:r>
      <w:r w:rsidR="00AD057E">
        <w:rPr>
          <w:rFonts w:ascii="Times" w:eastAsia="Times" w:hAnsi="Times" w:cs="Times"/>
          <w:sz w:val="24"/>
          <w:szCs w:val="24"/>
        </w:rPr>
        <w:t xml:space="preserve">open </w:t>
      </w:r>
      <w:r w:rsidR="004C54D0">
        <w:rPr>
          <w:rFonts w:ascii="Times" w:eastAsia="Times" w:hAnsi="Times" w:cs="Times"/>
          <w:sz w:val="24"/>
          <w:szCs w:val="24"/>
        </w:rPr>
        <w:t>“</w:t>
      </w:r>
      <w:r w:rsidR="00AD057E">
        <w:rPr>
          <w:rFonts w:ascii="Times" w:eastAsia="Times" w:hAnsi="Times" w:cs="Times"/>
          <w:sz w:val="24"/>
          <w:szCs w:val="24"/>
        </w:rPr>
        <w:t>a</w:t>
      </w:r>
      <w:r w:rsidR="00920BC5">
        <w:rPr>
          <w:rFonts w:ascii="Times" w:eastAsia="Times" w:hAnsi="Times" w:cs="Times"/>
          <w:sz w:val="24"/>
          <w:szCs w:val="24"/>
        </w:rPr>
        <w:t xml:space="preserve"> trading</w:t>
      </w:r>
      <w:r w:rsidR="00AD057E">
        <w:rPr>
          <w:rFonts w:ascii="Times" w:eastAsia="Times" w:hAnsi="Times" w:cs="Times"/>
          <w:sz w:val="24"/>
          <w:szCs w:val="24"/>
        </w:rPr>
        <w:t xml:space="preserve"> account on </w:t>
      </w:r>
      <w:r w:rsidR="00920BC5">
        <w:rPr>
          <w:rFonts w:ascii="Times" w:eastAsia="Times" w:hAnsi="Times" w:cs="Times"/>
          <w:sz w:val="24"/>
          <w:szCs w:val="24"/>
        </w:rPr>
        <w:t>her company broker website,</w:t>
      </w:r>
      <w:r w:rsidR="004C54D0">
        <w:rPr>
          <w:rFonts w:ascii="Times" w:eastAsia="Times" w:hAnsi="Times" w:cs="Times"/>
          <w:sz w:val="24"/>
          <w:szCs w:val="24"/>
        </w:rPr>
        <w:t>”</w:t>
      </w:r>
      <w:r w:rsidR="00920BC5">
        <w:rPr>
          <w:rFonts w:ascii="Times" w:eastAsia="Times" w:hAnsi="Times" w:cs="Times"/>
          <w:sz w:val="24"/>
          <w:szCs w:val="24"/>
        </w:rPr>
        <w:t xml:space="preserve"> </w:t>
      </w:r>
      <w:r w:rsidR="00AD057E">
        <w:rPr>
          <w:rFonts w:ascii="Times" w:eastAsia="Times" w:hAnsi="Times" w:cs="Times"/>
          <w:sz w:val="24"/>
          <w:szCs w:val="24"/>
        </w:rPr>
        <w:t xml:space="preserve">the Cresttrademining </w:t>
      </w:r>
      <w:r w:rsidR="00EE4151">
        <w:rPr>
          <w:rFonts w:ascii="Times" w:eastAsia="Times" w:hAnsi="Times" w:cs="Times"/>
          <w:sz w:val="24"/>
          <w:szCs w:val="24"/>
        </w:rPr>
        <w:t>W</w:t>
      </w:r>
      <w:r w:rsidR="00AD057E">
        <w:rPr>
          <w:rFonts w:ascii="Times" w:eastAsia="Times" w:hAnsi="Times" w:cs="Times"/>
          <w:sz w:val="24"/>
          <w:szCs w:val="24"/>
        </w:rPr>
        <w:t>ebsite.</w:t>
      </w:r>
    </w:p>
    <w:p w14:paraId="039CB46E" w14:textId="77777777" w:rsidR="00B32FED" w:rsidRPr="00A628A9" w:rsidRDefault="00194CFA" w:rsidP="0044352B">
      <w:pPr>
        <w:pStyle w:val="ListParagraph"/>
        <w:numPr>
          <w:ilvl w:val="0"/>
          <w:numId w:val="4"/>
        </w:numPr>
        <w:spacing w:line="480" w:lineRule="auto"/>
        <w:ind w:left="0" w:firstLine="720"/>
        <w:jc w:val="both"/>
        <w:rPr>
          <w:rFonts w:ascii="Times" w:eastAsia="Times" w:hAnsi="Times" w:cs="Times"/>
          <w:sz w:val="24"/>
          <w:szCs w:val="24"/>
        </w:rPr>
      </w:pPr>
      <w:r w:rsidRPr="00A628A9">
        <w:rPr>
          <w:rFonts w:ascii="Times" w:eastAsia="Times" w:hAnsi="Times" w:cs="Times"/>
          <w:sz w:val="24"/>
          <w:szCs w:val="24"/>
        </w:rPr>
        <w:t>In</w:t>
      </w:r>
      <w:r w:rsidR="003B258D" w:rsidRPr="00A628A9">
        <w:rPr>
          <w:rFonts w:ascii="Times" w:eastAsia="Times" w:hAnsi="Times" w:cs="Times"/>
          <w:sz w:val="24"/>
          <w:szCs w:val="24"/>
        </w:rPr>
        <w:t xml:space="preserve"> or about March</w:t>
      </w:r>
      <w:r w:rsidR="00C060AA" w:rsidRPr="00A628A9">
        <w:rPr>
          <w:rFonts w:ascii="Times" w:eastAsia="Times" w:hAnsi="Times" w:cs="Times"/>
          <w:sz w:val="24"/>
          <w:szCs w:val="24"/>
        </w:rPr>
        <w:t xml:space="preserve"> </w:t>
      </w:r>
      <w:r w:rsidR="003B258D" w:rsidRPr="00A628A9">
        <w:rPr>
          <w:rFonts w:ascii="Times" w:eastAsia="Times" w:hAnsi="Times" w:cs="Times"/>
          <w:sz w:val="24"/>
          <w:szCs w:val="24"/>
        </w:rPr>
        <w:t xml:space="preserve">2022, the New Jersey </w:t>
      </w:r>
      <w:r w:rsidR="003224F2" w:rsidRPr="00A628A9">
        <w:rPr>
          <w:rFonts w:ascii="Times" w:eastAsia="Times" w:hAnsi="Times" w:cs="Times"/>
          <w:sz w:val="24"/>
          <w:szCs w:val="24"/>
        </w:rPr>
        <w:t xml:space="preserve">Investor </w:t>
      </w:r>
      <w:r w:rsidR="00A628A9" w:rsidRPr="00A628A9">
        <w:rPr>
          <w:rFonts w:ascii="Times" w:eastAsia="Times" w:hAnsi="Times" w:cs="Times"/>
          <w:sz w:val="24"/>
          <w:szCs w:val="24"/>
        </w:rPr>
        <w:t xml:space="preserve">sent $530 </w:t>
      </w:r>
      <w:r w:rsidR="00B02254" w:rsidRPr="00A628A9">
        <w:rPr>
          <w:rFonts w:ascii="Times" w:eastAsia="Times" w:hAnsi="Times" w:cs="Times"/>
          <w:sz w:val="24"/>
          <w:szCs w:val="24"/>
        </w:rPr>
        <w:t xml:space="preserve">through Zelle </w:t>
      </w:r>
      <w:r w:rsidR="004C5B7C" w:rsidRPr="00A628A9">
        <w:rPr>
          <w:rFonts w:ascii="Times" w:eastAsia="Times" w:hAnsi="Times" w:cs="Times"/>
          <w:sz w:val="24"/>
          <w:szCs w:val="24"/>
        </w:rPr>
        <w:t xml:space="preserve">to </w:t>
      </w:r>
      <w:r w:rsidR="00A628A9" w:rsidRPr="00A628A9">
        <w:rPr>
          <w:rFonts w:ascii="Times" w:eastAsia="Times" w:hAnsi="Times" w:cs="Times"/>
          <w:sz w:val="24"/>
          <w:szCs w:val="24"/>
        </w:rPr>
        <w:t xml:space="preserve">an </w:t>
      </w:r>
      <w:r w:rsidR="004C5B7C" w:rsidRPr="00A628A9">
        <w:rPr>
          <w:rFonts w:ascii="Times" w:eastAsia="Times" w:hAnsi="Times" w:cs="Times"/>
          <w:sz w:val="24"/>
          <w:szCs w:val="24"/>
        </w:rPr>
        <w:t xml:space="preserve">email </w:t>
      </w:r>
      <w:r w:rsidR="00A628A9" w:rsidRPr="00A628A9">
        <w:rPr>
          <w:rFonts w:ascii="Times" w:eastAsia="Times" w:hAnsi="Times" w:cs="Times"/>
          <w:sz w:val="24"/>
          <w:szCs w:val="24"/>
        </w:rPr>
        <w:t>address</w:t>
      </w:r>
      <w:r w:rsidRPr="00A628A9">
        <w:rPr>
          <w:rFonts w:ascii="Times" w:eastAsia="Times" w:hAnsi="Times" w:cs="Times"/>
          <w:sz w:val="24"/>
          <w:szCs w:val="24"/>
        </w:rPr>
        <w:t xml:space="preserve"> </w:t>
      </w:r>
      <w:r w:rsidR="00B522BA" w:rsidRPr="00A628A9">
        <w:rPr>
          <w:rFonts w:ascii="Times" w:eastAsia="Times" w:hAnsi="Times" w:cs="Times"/>
          <w:sz w:val="24"/>
          <w:szCs w:val="24"/>
        </w:rPr>
        <w:t xml:space="preserve">provided </w:t>
      </w:r>
      <w:r w:rsidR="004C5B7C" w:rsidRPr="00A628A9">
        <w:rPr>
          <w:rFonts w:ascii="Times" w:eastAsia="Times" w:hAnsi="Times" w:cs="Times"/>
          <w:sz w:val="24"/>
          <w:szCs w:val="24"/>
        </w:rPr>
        <w:t xml:space="preserve">by </w:t>
      </w:r>
      <w:r w:rsidR="00B522BA" w:rsidRPr="00A628A9">
        <w:rPr>
          <w:rFonts w:ascii="Times" w:eastAsia="Times" w:hAnsi="Times" w:cs="Times"/>
          <w:sz w:val="24"/>
          <w:szCs w:val="24"/>
        </w:rPr>
        <w:t>“Coach Linda</w:t>
      </w:r>
      <w:r w:rsidR="00D07535">
        <w:rPr>
          <w:rFonts w:ascii="Times" w:eastAsia="Times" w:hAnsi="Times" w:cs="Times"/>
          <w:sz w:val="24"/>
          <w:szCs w:val="24"/>
        </w:rPr>
        <w:t>.</w:t>
      </w:r>
      <w:r w:rsidR="00B522BA" w:rsidRPr="00A628A9">
        <w:rPr>
          <w:rFonts w:ascii="Times" w:eastAsia="Times" w:hAnsi="Times" w:cs="Times"/>
          <w:sz w:val="24"/>
          <w:szCs w:val="24"/>
        </w:rPr>
        <w:t>”</w:t>
      </w:r>
      <w:r w:rsidR="00D07535">
        <w:rPr>
          <w:rFonts w:ascii="Times" w:eastAsia="Times" w:hAnsi="Times" w:cs="Times"/>
          <w:sz w:val="24"/>
          <w:szCs w:val="24"/>
        </w:rPr>
        <w:t xml:space="preserve">  This investment </w:t>
      </w:r>
      <w:r w:rsidR="00A628A9" w:rsidRPr="00A628A9">
        <w:rPr>
          <w:rFonts w:ascii="Times" w:eastAsia="Times" w:hAnsi="Times" w:cs="Times"/>
          <w:sz w:val="24"/>
          <w:szCs w:val="24"/>
        </w:rPr>
        <w:t xml:space="preserve">was then </w:t>
      </w:r>
      <w:r w:rsidR="00B522BA" w:rsidRPr="00A628A9">
        <w:rPr>
          <w:rFonts w:ascii="Times" w:eastAsia="Times" w:hAnsi="Times" w:cs="Times"/>
          <w:sz w:val="24"/>
          <w:szCs w:val="24"/>
        </w:rPr>
        <w:t xml:space="preserve">reflected </w:t>
      </w:r>
      <w:r w:rsidR="00D07535">
        <w:rPr>
          <w:rFonts w:ascii="Times" w:eastAsia="Times" w:hAnsi="Times" w:cs="Times"/>
          <w:sz w:val="24"/>
          <w:szCs w:val="24"/>
        </w:rPr>
        <w:t>i</w:t>
      </w:r>
      <w:r w:rsidR="00B522BA" w:rsidRPr="00A628A9">
        <w:rPr>
          <w:rFonts w:ascii="Times" w:eastAsia="Times" w:hAnsi="Times" w:cs="Times"/>
          <w:sz w:val="24"/>
          <w:szCs w:val="24"/>
        </w:rPr>
        <w:t>n the New Jersey Investor’s</w:t>
      </w:r>
      <w:r w:rsidR="008E240F" w:rsidRPr="00A628A9">
        <w:rPr>
          <w:rFonts w:ascii="Times" w:eastAsia="Times" w:hAnsi="Times" w:cs="Times"/>
          <w:sz w:val="24"/>
          <w:szCs w:val="24"/>
        </w:rPr>
        <w:t xml:space="preserve"> Cresttrademining</w:t>
      </w:r>
      <w:r w:rsidR="002D59DA" w:rsidRPr="00A628A9">
        <w:rPr>
          <w:rFonts w:ascii="Times" w:eastAsia="Times" w:hAnsi="Times" w:cs="Times"/>
          <w:sz w:val="24"/>
          <w:szCs w:val="24"/>
        </w:rPr>
        <w:t xml:space="preserve"> account</w:t>
      </w:r>
      <w:r w:rsidR="008E240F" w:rsidRPr="00A628A9">
        <w:rPr>
          <w:rFonts w:ascii="Times" w:eastAsia="Times" w:hAnsi="Times" w:cs="Times"/>
          <w:sz w:val="24"/>
          <w:szCs w:val="24"/>
        </w:rPr>
        <w:t>.</w:t>
      </w:r>
      <w:r w:rsidR="00A628A9">
        <w:rPr>
          <w:rFonts w:ascii="Times" w:eastAsia="Times" w:hAnsi="Times" w:cs="Times"/>
          <w:sz w:val="24"/>
          <w:szCs w:val="24"/>
        </w:rPr>
        <w:t xml:space="preserve">  </w:t>
      </w:r>
      <w:r w:rsidR="00D07535">
        <w:rPr>
          <w:rFonts w:ascii="Times" w:eastAsia="Times" w:hAnsi="Times" w:cs="Times"/>
          <w:sz w:val="24"/>
          <w:szCs w:val="24"/>
        </w:rPr>
        <w:t>Soon after</w:t>
      </w:r>
      <w:r w:rsidR="00A628A9">
        <w:rPr>
          <w:rFonts w:ascii="Times" w:eastAsia="Times" w:hAnsi="Times" w:cs="Times"/>
          <w:sz w:val="24"/>
          <w:szCs w:val="24"/>
        </w:rPr>
        <w:t xml:space="preserve"> making the deposit</w:t>
      </w:r>
      <w:r w:rsidR="00B32FED" w:rsidRPr="00A628A9">
        <w:rPr>
          <w:rFonts w:ascii="Times" w:eastAsia="Times" w:hAnsi="Times" w:cs="Times"/>
          <w:sz w:val="24"/>
          <w:szCs w:val="24"/>
        </w:rPr>
        <w:t>,</w:t>
      </w:r>
      <w:r w:rsidR="00D07535">
        <w:rPr>
          <w:rFonts w:ascii="Times" w:eastAsia="Times" w:hAnsi="Times" w:cs="Times"/>
          <w:sz w:val="24"/>
          <w:szCs w:val="24"/>
        </w:rPr>
        <w:t xml:space="preserve"> a Cresttrademining representative advised the </w:t>
      </w:r>
      <w:r w:rsidR="00B32FED" w:rsidRPr="00A628A9">
        <w:rPr>
          <w:rFonts w:ascii="Times" w:eastAsia="Times" w:hAnsi="Times" w:cs="Times"/>
          <w:sz w:val="24"/>
          <w:szCs w:val="24"/>
        </w:rPr>
        <w:t>New Jersey Investor</w:t>
      </w:r>
      <w:r w:rsidR="00A628A9">
        <w:rPr>
          <w:rFonts w:ascii="Times" w:eastAsia="Times" w:hAnsi="Times" w:cs="Times"/>
          <w:sz w:val="24"/>
          <w:szCs w:val="24"/>
        </w:rPr>
        <w:t xml:space="preserve"> that her</w:t>
      </w:r>
      <w:r w:rsidR="00B32FED" w:rsidRPr="00A628A9">
        <w:rPr>
          <w:rFonts w:ascii="Times" w:eastAsia="Times" w:hAnsi="Times" w:cs="Times"/>
          <w:sz w:val="24"/>
          <w:szCs w:val="24"/>
        </w:rPr>
        <w:t xml:space="preserve"> Cresttrademining account </w:t>
      </w:r>
      <w:r w:rsidR="00A628A9">
        <w:rPr>
          <w:rFonts w:ascii="Times" w:eastAsia="Times" w:hAnsi="Times" w:cs="Times"/>
          <w:sz w:val="24"/>
          <w:szCs w:val="24"/>
        </w:rPr>
        <w:t>had a profit of $10,678</w:t>
      </w:r>
      <w:r w:rsidR="00D07535">
        <w:rPr>
          <w:rFonts w:ascii="Times" w:eastAsia="Times" w:hAnsi="Times" w:cs="Times"/>
          <w:sz w:val="24"/>
          <w:szCs w:val="24"/>
        </w:rPr>
        <w:t xml:space="preserve">.  </w:t>
      </w:r>
    </w:p>
    <w:p w14:paraId="2DC29383" w14:textId="77777777" w:rsidR="001011C8" w:rsidRDefault="00D07535"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Upon requesting a withdrawal, a Cresttrademining representative informed the New Jersey Investor</w:t>
      </w:r>
      <w:r w:rsidRPr="00A628A9">
        <w:rPr>
          <w:rFonts w:ascii="Times" w:eastAsia="Times" w:hAnsi="Times" w:cs="Times"/>
          <w:sz w:val="24"/>
          <w:szCs w:val="24"/>
        </w:rPr>
        <w:t xml:space="preserve"> </w:t>
      </w:r>
      <w:r w:rsidR="002867B3">
        <w:rPr>
          <w:rFonts w:ascii="Times" w:eastAsia="Times" w:hAnsi="Times" w:cs="Times"/>
          <w:sz w:val="24"/>
          <w:szCs w:val="24"/>
        </w:rPr>
        <w:t xml:space="preserve">that </w:t>
      </w:r>
      <w:r w:rsidR="00B32FED">
        <w:rPr>
          <w:rFonts w:ascii="Times" w:eastAsia="Times" w:hAnsi="Times" w:cs="Times"/>
          <w:sz w:val="24"/>
          <w:szCs w:val="24"/>
        </w:rPr>
        <w:t>she needed to pay</w:t>
      </w:r>
      <w:r>
        <w:rPr>
          <w:rFonts w:ascii="Times" w:eastAsia="Times" w:hAnsi="Times" w:cs="Times"/>
          <w:sz w:val="24"/>
          <w:szCs w:val="24"/>
        </w:rPr>
        <w:t xml:space="preserve"> withdrawal fee charges of </w:t>
      </w:r>
      <w:r w:rsidR="00B32FED" w:rsidRPr="00D07535">
        <w:rPr>
          <w:rFonts w:ascii="Times" w:eastAsia="Times" w:hAnsi="Times" w:cs="Times"/>
          <w:sz w:val="24"/>
          <w:szCs w:val="24"/>
        </w:rPr>
        <w:t>$2</w:t>
      </w:r>
      <w:r>
        <w:rPr>
          <w:rFonts w:ascii="Times" w:eastAsia="Times" w:hAnsi="Times" w:cs="Times"/>
          <w:sz w:val="24"/>
          <w:szCs w:val="24"/>
        </w:rPr>
        <w:t>,</w:t>
      </w:r>
      <w:r w:rsidR="00B32FED" w:rsidRPr="00D07535">
        <w:rPr>
          <w:rFonts w:ascii="Times" w:eastAsia="Times" w:hAnsi="Times" w:cs="Times"/>
          <w:sz w:val="24"/>
          <w:szCs w:val="24"/>
        </w:rPr>
        <w:t>950</w:t>
      </w:r>
      <w:r w:rsidR="00B32FED">
        <w:rPr>
          <w:rFonts w:ascii="Times" w:eastAsia="Times" w:hAnsi="Times" w:cs="Times"/>
          <w:sz w:val="24"/>
          <w:szCs w:val="24"/>
        </w:rPr>
        <w:t xml:space="preserve"> before she could make a withdrawal.  After paying this fee,</w:t>
      </w:r>
      <w:r w:rsidR="006E0A40">
        <w:rPr>
          <w:rFonts w:ascii="Times" w:eastAsia="Times" w:hAnsi="Times" w:cs="Times"/>
          <w:sz w:val="24"/>
          <w:szCs w:val="24"/>
        </w:rPr>
        <w:t xml:space="preserve"> </w:t>
      </w:r>
      <w:r>
        <w:rPr>
          <w:rFonts w:ascii="Times" w:eastAsia="Times" w:hAnsi="Times" w:cs="Times"/>
          <w:sz w:val="24"/>
          <w:szCs w:val="24"/>
        </w:rPr>
        <w:t>the representative</w:t>
      </w:r>
      <w:r w:rsidR="006E0A40">
        <w:rPr>
          <w:rFonts w:ascii="Times" w:eastAsia="Times" w:hAnsi="Times" w:cs="Times"/>
          <w:sz w:val="24"/>
          <w:szCs w:val="24"/>
        </w:rPr>
        <w:t xml:space="preserve"> informed</w:t>
      </w:r>
      <w:r w:rsidR="00B32FED">
        <w:rPr>
          <w:rFonts w:ascii="Times" w:eastAsia="Times" w:hAnsi="Times" w:cs="Times"/>
          <w:sz w:val="24"/>
          <w:szCs w:val="24"/>
        </w:rPr>
        <w:t xml:space="preserve"> </w:t>
      </w:r>
      <w:r w:rsidR="006E0A40">
        <w:rPr>
          <w:rFonts w:ascii="Times" w:eastAsia="Times" w:hAnsi="Times" w:cs="Times"/>
          <w:sz w:val="24"/>
          <w:szCs w:val="24"/>
        </w:rPr>
        <w:t>the New Jersey Investor</w:t>
      </w:r>
      <w:r w:rsidR="00B32FED">
        <w:rPr>
          <w:rFonts w:ascii="Times" w:eastAsia="Times" w:hAnsi="Times" w:cs="Times"/>
          <w:sz w:val="24"/>
          <w:szCs w:val="24"/>
        </w:rPr>
        <w:t xml:space="preserve"> that she needed to pay </w:t>
      </w:r>
      <w:r>
        <w:rPr>
          <w:rFonts w:ascii="Times" w:eastAsia="Times" w:hAnsi="Times" w:cs="Times"/>
          <w:sz w:val="24"/>
          <w:szCs w:val="24"/>
        </w:rPr>
        <w:t>an additional $7,850</w:t>
      </w:r>
      <w:r w:rsidR="00B32FED">
        <w:rPr>
          <w:rFonts w:ascii="Times" w:eastAsia="Times" w:hAnsi="Times" w:cs="Times"/>
          <w:sz w:val="24"/>
          <w:szCs w:val="24"/>
        </w:rPr>
        <w:t xml:space="preserve"> for a token code</w:t>
      </w:r>
      <w:r w:rsidR="006E0A40">
        <w:rPr>
          <w:rFonts w:ascii="Times" w:eastAsia="Times" w:hAnsi="Times" w:cs="Times"/>
          <w:sz w:val="24"/>
          <w:szCs w:val="24"/>
        </w:rPr>
        <w:t xml:space="preserve"> </w:t>
      </w:r>
      <w:r>
        <w:rPr>
          <w:rFonts w:ascii="Times" w:eastAsia="Times" w:hAnsi="Times" w:cs="Times"/>
          <w:sz w:val="24"/>
          <w:szCs w:val="24"/>
        </w:rPr>
        <w:t>to make the wit</w:t>
      </w:r>
      <w:r w:rsidR="001011C8">
        <w:rPr>
          <w:rFonts w:ascii="Times" w:eastAsia="Times" w:hAnsi="Times" w:cs="Times"/>
          <w:sz w:val="24"/>
          <w:szCs w:val="24"/>
        </w:rPr>
        <w:t xml:space="preserve">hdrawal.  The </w:t>
      </w:r>
      <w:r w:rsidR="001011C8">
        <w:rPr>
          <w:rFonts w:ascii="Times" w:eastAsia="Times" w:hAnsi="Times" w:cs="Times"/>
          <w:sz w:val="24"/>
          <w:szCs w:val="24"/>
        </w:rPr>
        <w:lastRenderedPageBreak/>
        <w:t>representative directed the New Jersey Investor to contact her account representative for further information.</w:t>
      </w:r>
    </w:p>
    <w:p w14:paraId="1CA1E13C" w14:textId="77777777" w:rsidR="00C61231" w:rsidRDefault="001011C8"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T</w:t>
      </w:r>
      <w:r w:rsidR="006E0A40">
        <w:rPr>
          <w:rFonts w:ascii="Times" w:eastAsia="Times" w:hAnsi="Times" w:cs="Times"/>
          <w:sz w:val="24"/>
          <w:szCs w:val="24"/>
        </w:rPr>
        <w:t xml:space="preserve">he New Jersey Investor </w:t>
      </w:r>
      <w:r>
        <w:rPr>
          <w:rFonts w:ascii="Times" w:eastAsia="Times" w:hAnsi="Times" w:cs="Times"/>
          <w:sz w:val="24"/>
          <w:szCs w:val="24"/>
        </w:rPr>
        <w:t>contacted “Coach Linda” who confirmed that she needed to pay $7,850 to get the pin to withdraw the profit and advised that this amount would be refunded</w:t>
      </w:r>
      <w:r w:rsidR="003E69D7">
        <w:rPr>
          <w:rFonts w:ascii="Times" w:eastAsia="Times" w:hAnsi="Times" w:cs="Times"/>
          <w:sz w:val="24"/>
          <w:szCs w:val="24"/>
        </w:rPr>
        <w:t xml:space="preserve"> and would be the last fee</w:t>
      </w:r>
      <w:r>
        <w:rPr>
          <w:rFonts w:ascii="Times" w:eastAsia="Times" w:hAnsi="Times" w:cs="Times"/>
          <w:sz w:val="24"/>
          <w:szCs w:val="24"/>
        </w:rPr>
        <w:t xml:space="preserve">.  “Coach Linda” instructed the New Jersey Investor </w:t>
      </w:r>
      <w:r w:rsidR="00B32FED">
        <w:rPr>
          <w:rFonts w:ascii="Times" w:eastAsia="Times" w:hAnsi="Times" w:cs="Times"/>
          <w:sz w:val="24"/>
          <w:szCs w:val="24"/>
        </w:rPr>
        <w:t xml:space="preserve">to go to a </w:t>
      </w:r>
      <w:r>
        <w:rPr>
          <w:rFonts w:ascii="Times" w:eastAsia="Times" w:hAnsi="Times" w:cs="Times"/>
          <w:sz w:val="24"/>
          <w:szCs w:val="24"/>
        </w:rPr>
        <w:t xml:space="preserve">local </w:t>
      </w:r>
      <w:r w:rsidR="00B32FED">
        <w:rPr>
          <w:rFonts w:ascii="Times" w:eastAsia="Times" w:hAnsi="Times" w:cs="Times"/>
          <w:sz w:val="24"/>
          <w:szCs w:val="24"/>
        </w:rPr>
        <w:t>Bitcoin ATM</w:t>
      </w:r>
      <w:r w:rsidR="003E69D7">
        <w:rPr>
          <w:rFonts w:ascii="Times" w:eastAsia="Times" w:hAnsi="Times" w:cs="Times"/>
          <w:sz w:val="24"/>
          <w:szCs w:val="24"/>
        </w:rPr>
        <w:t xml:space="preserve"> and </w:t>
      </w:r>
      <w:r w:rsidR="00B32FED">
        <w:rPr>
          <w:rFonts w:ascii="Times" w:eastAsia="Times" w:hAnsi="Times" w:cs="Times"/>
          <w:sz w:val="24"/>
          <w:szCs w:val="24"/>
        </w:rPr>
        <w:t>deposit $8</w:t>
      </w:r>
      <w:r w:rsidR="003E69D7">
        <w:rPr>
          <w:rFonts w:ascii="Times" w:eastAsia="Times" w:hAnsi="Times" w:cs="Times"/>
          <w:sz w:val="24"/>
          <w:szCs w:val="24"/>
        </w:rPr>
        <w:t>,</w:t>
      </w:r>
      <w:r w:rsidR="00B32FED">
        <w:rPr>
          <w:rFonts w:ascii="Times" w:eastAsia="Times" w:hAnsi="Times" w:cs="Times"/>
          <w:sz w:val="24"/>
          <w:szCs w:val="24"/>
        </w:rPr>
        <w:t xml:space="preserve">000 </w:t>
      </w:r>
      <w:r w:rsidR="003E69D7">
        <w:rPr>
          <w:rFonts w:ascii="Times" w:eastAsia="Times" w:hAnsi="Times" w:cs="Times"/>
          <w:sz w:val="24"/>
          <w:szCs w:val="24"/>
        </w:rPr>
        <w:t xml:space="preserve">due to Bitcoin charges. </w:t>
      </w:r>
    </w:p>
    <w:p w14:paraId="094A69B5" w14:textId="77777777" w:rsidR="00A16E7C" w:rsidRDefault="00B67548"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On or about March 1</w:t>
      </w:r>
      <w:r w:rsidR="003E69D7">
        <w:rPr>
          <w:rFonts w:ascii="Times" w:eastAsia="Times" w:hAnsi="Times" w:cs="Times"/>
          <w:sz w:val="24"/>
          <w:szCs w:val="24"/>
        </w:rPr>
        <w:t>2</w:t>
      </w:r>
      <w:r>
        <w:rPr>
          <w:rFonts w:ascii="Times" w:eastAsia="Times" w:hAnsi="Times" w:cs="Times"/>
          <w:sz w:val="24"/>
          <w:szCs w:val="24"/>
        </w:rPr>
        <w:t xml:space="preserve">, 2022, </w:t>
      </w:r>
      <w:r w:rsidR="00B91FA0">
        <w:rPr>
          <w:rFonts w:ascii="Times" w:eastAsia="Times" w:hAnsi="Times" w:cs="Times"/>
          <w:sz w:val="24"/>
          <w:szCs w:val="24"/>
        </w:rPr>
        <w:t xml:space="preserve">the New Jersey Investor received </w:t>
      </w:r>
      <w:r w:rsidR="003E69D7">
        <w:rPr>
          <w:rFonts w:ascii="Times" w:eastAsia="Times" w:hAnsi="Times" w:cs="Times"/>
          <w:sz w:val="24"/>
          <w:szCs w:val="24"/>
        </w:rPr>
        <w:t>a message</w:t>
      </w:r>
      <w:r w:rsidR="00B91FA0">
        <w:rPr>
          <w:rFonts w:ascii="Times" w:eastAsia="Times" w:hAnsi="Times" w:cs="Times"/>
          <w:sz w:val="24"/>
          <w:szCs w:val="24"/>
        </w:rPr>
        <w:t xml:space="preserve"> </w:t>
      </w:r>
      <w:r w:rsidR="00D36F53">
        <w:rPr>
          <w:rFonts w:ascii="Times" w:eastAsia="Times" w:hAnsi="Times" w:cs="Times"/>
          <w:sz w:val="24"/>
          <w:szCs w:val="24"/>
        </w:rPr>
        <w:t xml:space="preserve">from Vertexglobal Trade </w:t>
      </w:r>
      <w:r w:rsidR="00B91FA0">
        <w:rPr>
          <w:rFonts w:ascii="Times" w:eastAsia="Times" w:hAnsi="Times" w:cs="Times"/>
          <w:sz w:val="24"/>
          <w:szCs w:val="24"/>
        </w:rPr>
        <w:t xml:space="preserve">stating she needed to pay </w:t>
      </w:r>
      <w:r w:rsidR="00A16E7C">
        <w:rPr>
          <w:rFonts w:ascii="Times" w:eastAsia="Times" w:hAnsi="Times" w:cs="Times"/>
          <w:sz w:val="24"/>
          <w:szCs w:val="24"/>
        </w:rPr>
        <w:t xml:space="preserve">a “reflection fee” of </w:t>
      </w:r>
      <w:r w:rsidR="00B91FA0">
        <w:rPr>
          <w:rFonts w:ascii="Times" w:eastAsia="Times" w:hAnsi="Times" w:cs="Times"/>
          <w:sz w:val="24"/>
          <w:szCs w:val="24"/>
        </w:rPr>
        <w:t>$16</w:t>
      </w:r>
      <w:r w:rsidR="006B4743">
        <w:rPr>
          <w:rFonts w:ascii="Times" w:eastAsia="Times" w:hAnsi="Times" w:cs="Times"/>
          <w:sz w:val="24"/>
          <w:szCs w:val="24"/>
        </w:rPr>
        <w:t>,</w:t>
      </w:r>
      <w:r w:rsidR="00A16E7C">
        <w:rPr>
          <w:rFonts w:ascii="Times" w:eastAsia="Times" w:hAnsi="Times" w:cs="Times"/>
          <w:sz w:val="24"/>
          <w:szCs w:val="24"/>
        </w:rPr>
        <w:t xml:space="preserve">450 before the withdrawn amount could be reflected in the New Jersey Investor’s bank account.  </w:t>
      </w:r>
    </w:p>
    <w:p w14:paraId="06C5ECFF" w14:textId="77777777" w:rsidR="00D97ECB" w:rsidRDefault="00A16E7C"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 xml:space="preserve">On or about March 13, 2022, the New Jersey Investor contacted Cresttrademining and requested a waiver of the reflection fee or a refund of the $11,500 previously deposited. </w:t>
      </w:r>
    </w:p>
    <w:p w14:paraId="72219480" w14:textId="77777777" w:rsidR="007F3E0B" w:rsidRPr="004D579C" w:rsidRDefault="009B307F"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 xml:space="preserve">The New Jersey Investor did not pay </w:t>
      </w:r>
      <w:r w:rsidR="00A16E7C">
        <w:rPr>
          <w:rFonts w:ascii="Times" w:eastAsia="Times" w:hAnsi="Times" w:cs="Times"/>
          <w:sz w:val="24"/>
          <w:szCs w:val="24"/>
        </w:rPr>
        <w:t>the “reflection fee”</w:t>
      </w:r>
      <w:r>
        <w:rPr>
          <w:rFonts w:ascii="Times" w:eastAsia="Times" w:hAnsi="Times" w:cs="Times"/>
          <w:sz w:val="24"/>
          <w:szCs w:val="24"/>
        </w:rPr>
        <w:t xml:space="preserve"> </w:t>
      </w:r>
      <w:r w:rsidR="00C27950">
        <w:rPr>
          <w:rFonts w:ascii="Times" w:eastAsia="Times" w:hAnsi="Times" w:cs="Times"/>
          <w:sz w:val="24"/>
          <w:szCs w:val="24"/>
        </w:rPr>
        <w:t xml:space="preserve">and </w:t>
      </w:r>
      <w:r w:rsidR="00C27950" w:rsidRPr="00C27950">
        <w:rPr>
          <w:rFonts w:ascii="Times" w:eastAsia="Times" w:hAnsi="Times" w:cs="Times"/>
          <w:sz w:val="24"/>
          <w:szCs w:val="24"/>
        </w:rPr>
        <w:t xml:space="preserve">has not </w:t>
      </w:r>
      <w:r w:rsidR="003867C5">
        <w:rPr>
          <w:rFonts w:ascii="Times" w:eastAsia="Times" w:hAnsi="Times" w:cs="Times"/>
          <w:sz w:val="24"/>
          <w:szCs w:val="24"/>
        </w:rPr>
        <w:t xml:space="preserve">yet </w:t>
      </w:r>
      <w:r w:rsidR="00C27950" w:rsidRPr="00C27950">
        <w:rPr>
          <w:rFonts w:ascii="Times" w:eastAsia="Times" w:hAnsi="Times" w:cs="Times"/>
          <w:sz w:val="24"/>
          <w:szCs w:val="24"/>
        </w:rPr>
        <w:t xml:space="preserve">received any principal or profits back from </w:t>
      </w:r>
      <w:r w:rsidR="00C27950">
        <w:rPr>
          <w:rFonts w:ascii="Times" w:eastAsia="Times" w:hAnsi="Times" w:cs="Times"/>
          <w:sz w:val="24"/>
          <w:szCs w:val="24"/>
        </w:rPr>
        <w:t>Cresttrademining.</w:t>
      </w:r>
    </w:p>
    <w:p w14:paraId="0D4AF69A" w14:textId="77777777" w:rsidR="00B30408" w:rsidRPr="000C457C" w:rsidRDefault="1B63AA61" w:rsidP="00401149">
      <w:pPr>
        <w:pStyle w:val="ListParagraph"/>
        <w:numPr>
          <w:ilvl w:val="0"/>
          <w:numId w:val="5"/>
        </w:numPr>
        <w:snapToGrid w:val="0"/>
        <w:spacing w:before="240" w:after="240" w:line="240" w:lineRule="auto"/>
        <w:contextualSpacing w:val="0"/>
        <w:jc w:val="both"/>
        <w:rPr>
          <w:rFonts w:ascii="Times" w:eastAsia="Times" w:hAnsi="Times" w:cs="Times"/>
          <w:b/>
          <w:bCs/>
          <w:sz w:val="24"/>
          <w:szCs w:val="24"/>
          <w:u w:val="single"/>
        </w:rPr>
      </w:pPr>
      <w:r w:rsidRPr="1B63AA61">
        <w:rPr>
          <w:rFonts w:ascii="Times" w:eastAsia="Times" w:hAnsi="Times" w:cs="Times"/>
          <w:b/>
          <w:bCs/>
          <w:sz w:val="24"/>
          <w:szCs w:val="24"/>
          <w:u w:val="single"/>
        </w:rPr>
        <w:t>Omissions of Material Facts to Potential Investors by Cresttrademining in the Offer of the Cresttrademining Securities</w:t>
      </w:r>
    </w:p>
    <w:p w14:paraId="0FE32E6A" w14:textId="77777777" w:rsidR="1B63AA61"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I</w:t>
      </w:r>
      <w:r w:rsidRPr="004575B6">
        <w:rPr>
          <w:rFonts w:ascii="Times" w:eastAsia="Times" w:hAnsi="Times" w:cs="Times"/>
          <w:sz w:val="24"/>
          <w:szCs w:val="24"/>
        </w:rPr>
        <w:t xml:space="preserve">n connection with the offer of securities </w:t>
      </w:r>
      <w:r w:rsidR="40A83BCC" w:rsidRPr="1B63AA61">
        <w:rPr>
          <w:rFonts w:ascii="Times" w:eastAsia="Times" w:hAnsi="Times" w:cs="Times"/>
          <w:sz w:val="24"/>
          <w:szCs w:val="24"/>
        </w:rPr>
        <w:t xml:space="preserve">Cresttrademining </w:t>
      </w:r>
      <w:r w:rsidRPr="004575B6">
        <w:rPr>
          <w:rFonts w:ascii="Times" w:eastAsia="Times" w:hAnsi="Times" w:cs="Times"/>
          <w:sz w:val="24"/>
          <w:szCs w:val="24"/>
        </w:rPr>
        <w:t>omits the following material facts:</w:t>
      </w:r>
    </w:p>
    <w:p w14:paraId="19786264" w14:textId="77777777" w:rsidR="1B63AA61" w:rsidRPr="00D97ECB" w:rsidRDefault="1B63AA61" w:rsidP="00D97ECB">
      <w:pPr>
        <w:pStyle w:val="ListParagraph2"/>
        <w:numPr>
          <w:ilvl w:val="0"/>
          <w:numId w:val="2"/>
        </w:numPr>
        <w:spacing w:afterLines="100"/>
        <w:ind w:firstLine="0"/>
        <w:jc w:val="both"/>
        <w:rPr>
          <w:rFonts w:ascii="Times New Roman" w:hAnsi="Times New Roman" w:cs="Times New Roman"/>
          <w:sz w:val="24"/>
          <w:szCs w:val="24"/>
        </w:rPr>
      </w:pPr>
      <w:r w:rsidRPr="00D97ECB">
        <w:rPr>
          <w:rFonts w:ascii="Times New Roman" w:hAnsi="Times New Roman" w:cs="Times New Roman"/>
          <w:sz w:val="24"/>
          <w:szCs w:val="24"/>
        </w:rPr>
        <w:t>The identity of its principals and management;</w:t>
      </w:r>
    </w:p>
    <w:p w14:paraId="3A634D8D" w14:textId="77777777" w:rsidR="1B63AA61" w:rsidRPr="00D97ECB" w:rsidRDefault="1B63AA61" w:rsidP="00D97ECB">
      <w:pPr>
        <w:pStyle w:val="ListParagraph2"/>
        <w:numPr>
          <w:ilvl w:val="0"/>
          <w:numId w:val="2"/>
        </w:numPr>
        <w:spacing w:afterLines="100"/>
        <w:ind w:left="2160" w:hanging="720"/>
        <w:jc w:val="both"/>
        <w:rPr>
          <w:rFonts w:ascii="Times New Roman" w:hAnsi="Times New Roman" w:cs="Times New Roman"/>
          <w:sz w:val="24"/>
          <w:szCs w:val="24"/>
        </w:rPr>
      </w:pPr>
      <w:r w:rsidRPr="00D97ECB">
        <w:rPr>
          <w:rFonts w:ascii="Times New Roman" w:hAnsi="Times New Roman" w:cs="Times New Roman"/>
          <w:sz w:val="24"/>
          <w:szCs w:val="24"/>
        </w:rPr>
        <w:t>The company’s financial statements, including its assets, liabilities, and profitability;</w:t>
      </w:r>
    </w:p>
    <w:p w14:paraId="0EA2EF0B" w14:textId="77777777" w:rsidR="1B63AA61" w:rsidRPr="00D97ECB" w:rsidRDefault="1B63AA61" w:rsidP="00D97ECB">
      <w:pPr>
        <w:pStyle w:val="ListParagraph2"/>
        <w:numPr>
          <w:ilvl w:val="0"/>
          <w:numId w:val="2"/>
        </w:numPr>
        <w:spacing w:afterLines="100"/>
        <w:ind w:firstLine="0"/>
        <w:jc w:val="both"/>
        <w:rPr>
          <w:rFonts w:ascii="Times New Roman" w:hAnsi="Times New Roman" w:cs="Times New Roman"/>
          <w:sz w:val="24"/>
          <w:szCs w:val="24"/>
        </w:rPr>
      </w:pPr>
      <w:r w:rsidRPr="00D97ECB">
        <w:rPr>
          <w:rFonts w:ascii="Times New Roman" w:hAnsi="Times New Roman" w:cs="Times New Roman"/>
          <w:sz w:val="24"/>
          <w:szCs w:val="24"/>
        </w:rPr>
        <w:t xml:space="preserve">The risks of investing in </w:t>
      </w:r>
      <w:r w:rsidR="40A83BCC" w:rsidRPr="00D97ECB">
        <w:rPr>
          <w:rFonts w:ascii="Times New Roman" w:hAnsi="Times New Roman" w:cs="Times New Roman"/>
          <w:sz w:val="24"/>
          <w:szCs w:val="24"/>
        </w:rPr>
        <w:t>Cresttrademining Securities</w:t>
      </w:r>
      <w:r w:rsidRPr="00D97ECB">
        <w:rPr>
          <w:rFonts w:ascii="Times New Roman" w:hAnsi="Times New Roman" w:cs="Times New Roman"/>
          <w:sz w:val="24"/>
          <w:szCs w:val="24"/>
        </w:rPr>
        <w:t>;</w:t>
      </w:r>
    </w:p>
    <w:p w14:paraId="1BB94427" w14:textId="77777777" w:rsidR="1B63AA61" w:rsidRPr="00D97ECB" w:rsidRDefault="1B63AA61" w:rsidP="00D97ECB">
      <w:pPr>
        <w:pStyle w:val="ListParagraph2"/>
        <w:numPr>
          <w:ilvl w:val="0"/>
          <w:numId w:val="2"/>
        </w:numPr>
        <w:spacing w:afterLines="100"/>
        <w:ind w:firstLine="0"/>
        <w:jc w:val="both"/>
        <w:rPr>
          <w:rFonts w:ascii="Times New Roman" w:hAnsi="Times New Roman" w:cs="Times New Roman"/>
          <w:sz w:val="24"/>
          <w:szCs w:val="24"/>
        </w:rPr>
      </w:pPr>
      <w:r w:rsidRPr="00D97ECB">
        <w:rPr>
          <w:rFonts w:ascii="Times New Roman" w:hAnsi="Times New Roman" w:cs="Times New Roman"/>
          <w:sz w:val="24"/>
          <w:szCs w:val="24"/>
        </w:rPr>
        <w:t>Additional fees that will be charged for the withdrawal of funds;</w:t>
      </w:r>
    </w:p>
    <w:p w14:paraId="2D7846C3" w14:textId="77777777" w:rsidR="1B63AA61" w:rsidRPr="00D97ECB" w:rsidRDefault="1B63AA61" w:rsidP="00D97ECB">
      <w:pPr>
        <w:pStyle w:val="ListParagraph2"/>
        <w:numPr>
          <w:ilvl w:val="0"/>
          <w:numId w:val="2"/>
        </w:numPr>
        <w:spacing w:afterLines="100"/>
        <w:ind w:firstLine="0"/>
        <w:jc w:val="both"/>
        <w:rPr>
          <w:rFonts w:ascii="Times New Roman" w:hAnsi="Times New Roman" w:cs="Times New Roman"/>
          <w:sz w:val="24"/>
          <w:szCs w:val="24"/>
        </w:rPr>
      </w:pPr>
      <w:r w:rsidRPr="00D97ECB">
        <w:rPr>
          <w:rFonts w:ascii="Times New Roman" w:hAnsi="Times New Roman" w:cs="Times New Roman"/>
          <w:sz w:val="24"/>
          <w:szCs w:val="24"/>
        </w:rPr>
        <w:t>Information about the payment of taxes on any gains or losses incurred; and</w:t>
      </w:r>
    </w:p>
    <w:p w14:paraId="7A3F8253" w14:textId="77777777" w:rsidR="1B63AA61" w:rsidRPr="00D97ECB" w:rsidRDefault="1B63AA61" w:rsidP="00D97ECB">
      <w:pPr>
        <w:pStyle w:val="ListParagraph2"/>
        <w:numPr>
          <w:ilvl w:val="0"/>
          <w:numId w:val="2"/>
        </w:numPr>
        <w:spacing w:afterLines="100"/>
        <w:ind w:left="2160" w:hanging="720"/>
        <w:jc w:val="both"/>
        <w:rPr>
          <w:rFonts w:ascii="Times New Roman" w:hAnsi="Times New Roman" w:cs="Times New Roman"/>
          <w:sz w:val="24"/>
          <w:szCs w:val="24"/>
        </w:rPr>
      </w:pPr>
      <w:r w:rsidRPr="00D97ECB">
        <w:rPr>
          <w:rFonts w:ascii="Times New Roman" w:hAnsi="Times New Roman" w:cs="Times New Roman"/>
          <w:sz w:val="24"/>
          <w:szCs w:val="24"/>
        </w:rPr>
        <w:t xml:space="preserve">That the </w:t>
      </w:r>
      <w:r w:rsidR="40A83BCC" w:rsidRPr="00D97ECB">
        <w:rPr>
          <w:rFonts w:ascii="Times New Roman" w:hAnsi="Times New Roman" w:cs="Times New Roman"/>
          <w:sz w:val="24"/>
          <w:szCs w:val="24"/>
        </w:rPr>
        <w:t xml:space="preserve">Cresttrademining </w:t>
      </w:r>
      <w:r w:rsidRPr="00D97ECB">
        <w:rPr>
          <w:rFonts w:ascii="Times New Roman" w:hAnsi="Times New Roman" w:cs="Times New Roman"/>
          <w:sz w:val="24"/>
          <w:szCs w:val="24"/>
        </w:rPr>
        <w:t>Securities are not registered with the Bureau as required by the Securities Law.</w:t>
      </w:r>
    </w:p>
    <w:p w14:paraId="7177A209" w14:textId="77777777" w:rsidR="1B63AA61" w:rsidRDefault="1B63AA61" w:rsidP="00734F7C">
      <w:pPr>
        <w:pStyle w:val="ListParagraph"/>
        <w:numPr>
          <w:ilvl w:val="0"/>
          <w:numId w:val="5"/>
        </w:numPr>
        <w:snapToGrid w:val="0"/>
        <w:spacing w:before="240" w:after="240" w:line="240" w:lineRule="auto"/>
        <w:contextualSpacing w:val="0"/>
        <w:jc w:val="both"/>
        <w:rPr>
          <w:rFonts w:ascii="Times" w:eastAsia="Times" w:hAnsi="Times" w:cs="Times"/>
          <w:b/>
          <w:bCs/>
          <w:sz w:val="24"/>
          <w:szCs w:val="24"/>
          <w:u w:val="single"/>
        </w:rPr>
      </w:pPr>
      <w:r w:rsidRPr="1B63AA61">
        <w:rPr>
          <w:rFonts w:ascii="Times" w:eastAsia="Times" w:hAnsi="Times" w:cs="Times"/>
          <w:b/>
          <w:bCs/>
          <w:sz w:val="24"/>
          <w:szCs w:val="24"/>
          <w:u w:val="single"/>
        </w:rPr>
        <w:lastRenderedPageBreak/>
        <w:t>Untrue Statements of Material Facts and Omissions of Material Facts in Connection With the Offer of the Cresttrademining Securities</w:t>
      </w:r>
    </w:p>
    <w:p w14:paraId="15902517" w14:textId="77777777" w:rsidR="00DA5FEE" w:rsidRPr="00DA5FEE" w:rsidRDefault="00DA5FEE" w:rsidP="00DA5FEE">
      <w:pPr>
        <w:widowControl w:val="0"/>
        <w:numPr>
          <w:ilvl w:val="2"/>
          <w:numId w:val="4"/>
        </w:numPr>
        <w:autoSpaceDE w:val="0"/>
        <w:autoSpaceDN w:val="0"/>
        <w:adjustRightInd w:val="0"/>
        <w:spacing w:after="0" w:line="240" w:lineRule="auto"/>
        <w:ind w:left="720" w:firstLine="0"/>
        <w:rPr>
          <w:rFonts w:ascii="Times" w:eastAsia="Times" w:hAnsi="Times" w:cs="Times"/>
          <w:b/>
          <w:bCs/>
          <w:sz w:val="24"/>
          <w:szCs w:val="24"/>
          <w:u w:val="single"/>
        </w:rPr>
      </w:pPr>
      <w:r>
        <w:rPr>
          <w:rFonts w:ascii="Times" w:eastAsia="Times" w:hAnsi="Times" w:cs="Times"/>
          <w:b/>
          <w:bCs/>
          <w:sz w:val="24"/>
          <w:szCs w:val="24"/>
          <w:u w:val="single"/>
        </w:rPr>
        <w:t xml:space="preserve"> Legal Company in United Kingdom</w:t>
      </w:r>
    </w:p>
    <w:p w14:paraId="55EB9389" w14:textId="77777777" w:rsidR="00DA5FEE" w:rsidRDefault="00DA5FEE" w:rsidP="00DA5FEE">
      <w:pPr>
        <w:pStyle w:val="ListParagraph"/>
        <w:spacing w:line="480" w:lineRule="auto"/>
        <w:jc w:val="both"/>
        <w:rPr>
          <w:rFonts w:ascii="Times" w:eastAsia="Times" w:hAnsi="Times" w:cs="Times"/>
          <w:sz w:val="24"/>
          <w:szCs w:val="24"/>
        </w:rPr>
      </w:pPr>
    </w:p>
    <w:p w14:paraId="4987C0BE" w14:textId="77777777" w:rsidR="1B63AA61" w:rsidRDefault="00D97ECB"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T</w:t>
      </w:r>
      <w:r w:rsidR="1B63AA61" w:rsidRPr="006126D8">
        <w:rPr>
          <w:rFonts w:ascii="Times" w:eastAsia="Times" w:hAnsi="Times" w:cs="Times"/>
          <w:sz w:val="24"/>
          <w:szCs w:val="24"/>
        </w:rPr>
        <w:t xml:space="preserve">he </w:t>
      </w:r>
      <w:r w:rsidR="40A83BCC" w:rsidRPr="1B63AA61">
        <w:rPr>
          <w:rFonts w:ascii="Times" w:eastAsia="Times" w:hAnsi="Times" w:cs="Times"/>
          <w:sz w:val="24"/>
          <w:szCs w:val="24"/>
        </w:rPr>
        <w:t xml:space="preserve">Cresttrademining </w:t>
      </w:r>
      <w:r w:rsidR="1B63AA61" w:rsidRPr="006126D8">
        <w:rPr>
          <w:rFonts w:ascii="Times" w:eastAsia="Times" w:hAnsi="Times" w:cs="Times"/>
          <w:sz w:val="24"/>
          <w:szCs w:val="24"/>
        </w:rPr>
        <w:t xml:space="preserve">Website </w:t>
      </w:r>
      <w:r>
        <w:rPr>
          <w:rFonts w:ascii="Times" w:eastAsia="Times" w:hAnsi="Times" w:cs="Times"/>
          <w:sz w:val="24"/>
          <w:szCs w:val="24"/>
        </w:rPr>
        <w:t xml:space="preserve">claims </w:t>
      </w:r>
      <w:r w:rsidR="1B63AA61" w:rsidRPr="006126D8">
        <w:rPr>
          <w:rFonts w:ascii="Times" w:eastAsia="Times" w:hAnsi="Times" w:cs="Times"/>
          <w:sz w:val="24"/>
          <w:szCs w:val="24"/>
        </w:rPr>
        <w:t>“we are a legal company r</w:t>
      </w:r>
      <w:r>
        <w:rPr>
          <w:rFonts w:ascii="Times" w:eastAsia="Times" w:hAnsi="Times" w:cs="Times"/>
          <w:sz w:val="24"/>
          <w:szCs w:val="24"/>
        </w:rPr>
        <w:t>egistered in the United Kingdom.</w:t>
      </w:r>
      <w:r w:rsidR="1B63AA61" w:rsidRPr="006126D8">
        <w:rPr>
          <w:rFonts w:ascii="Times" w:eastAsia="Times" w:hAnsi="Times" w:cs="Times"/>
          <w:sz w:val="24"/>
          <w:szCs w:val="24"/>
        </w:rPr>
        <w:t xml:space="preserve">” </w:t>
      </w:r>
      <w:r>
        <w:rPr>
          <w:rFonts w:ascii="Times" w:eastAsia="Times" w:hAnsi="Times" w:cs="Times"/>
          <w:sz w:val="24"/>
          <w:szCs w:val="24"/>
        </w:rPr>
        <w:t xml:space="preserve">However, </w:t>
      </w:r>
      <w:r w:rsidR="1B63AA61" w:rsidRPr="006126D8">
        <w:rPr>
          <w:rFonts w:ascii="Times" w:eastAsia="Times" w:hAnsi="Times" w:cs="Times"/>
          <w:sz w:val="24"/>
          <w:szCs w:val="24"/>
        </w:rPr>
        <w:t>it is in fact not registered in the United Kingdom.</w:t>
      </w:r>
    </w:p>
    <w:p w14:paraId="77FA07EB" w14:textId="77777777" w:rsidR="00DA5FEE" w:rsidRDefault="00DA5FEE" w:rsidP="00DA5FEE">
      <w:pPr>
        <w:pStyle w:val="ListParagraph"/>
        <w:spacing w:line="480" w:lineRule="auto"/>
        <w:jc w:val="both"/>
        <w:rPr>
          <w:rFonts w:ascii="Times" w:eastAsia="Times" w:hAnsi="Times" w:cs="Times"/>
          <w:sz w:val="24"/>
          <w:szCs w:val="24"/>
        </w:rPr>
      </w:pPr>
      <w:r w:rsidRPr="00DA5FEE">
        <w:rPr>
          <w:rFonts w:ascii="Times" w:eastAsia="Times" w:hAnsi="Times" w:cs="Times"/>
          <w:b/>
          <w:sz w:val="24"/>
          <w:szCs w:val="24"/>
        </w:rPr>
        <w:t>ii</w:t>
      </w:r>
      <w:r w:rsidRPr="00DA5FEE">
        <w:rPr>
          <w:rFonts w:ascii="Times" w:eastAsia="Times" w:hAnsi="Times" w:cs="Times"/>
          <w:b/>
          <w:bCs/>
          <w:sz w:val="24"/>
          <w:szCs w:val="24"/>
        </w:rPr>
        <w:t xml:space="preserve">. </w:t>
      </w:r>
      <w:r>
        <w:rPr>
          <w:rFonts w:ascii="Times" w:eastAsia="Times" w:hAnsi="Times" w:cs="Times"/>
          <w:b/>
          <w:bCs/>
          <w:sz w:val="24"/>
          <w:szCs w:val="24"/>
          <w:u w:val="single"/>
        </w:rPr>
        <w:t>Deposit and Withdrawal Fees</w:t>
      </w:r>
    </w:p>
    <w:p w14:paraId="4E0ECCD7" w14:textId="77777777" w:rsidR="00D97ECB" w:rsidRPr="006126D8" w:rsidRDefault="00D97ECB" w:rsidP="00CD2F32">
      <w:pPr>
        <w:pStyle w:val="ListParagraph"/>
        <w:numPr>
          <w:ilvl w:val="0"/>
          <w:numId w:val="4"/>
        </w:numPr>
        <w:spacing w:line="480" w:lineRule="auto"/>
        <w:ind w:left="0" w:firstLine="720"/>
        <w:jc w:val="both"/>
        <w:rPr>
          <w:rFonts w:ascii="Times" w:eastAsia="Times" w:hAnsi="Times" w:cs="Times"/>
          <w:sz w:val="24"/>
          <w:szCs w:val="24"/>
        </w:rPr>
      </w:pPr>
      <w:r>
        <w:rPr>
          <w:rFonts w:ascii="Times" w:eastAsia="Times" w:hAnsi="Times" w:cs="Times"/>
          <w:sz w:val="24"/>
          <w:szCs w:val="24"/>
        </w:rPr>
        <w:t xml:space="preserve">The Cresttrademining Website </w:t>
      </w:r>
      <w:r w:rsidR="00DA5FEE">
        <w:rPr>
          <w:rFonts w:ascii="Times" w:eastAsia="Times" w:hAnsi="Times" w:cs="Times"/>
          <w:sz w:val="24"/>
          <w:szCs w:val="24"/>
        </w:rPr>
        <w:t>states t</w:t>
      </w:r>
      <w:r>
        <w:rPr>
          <w:rFonts w:ascii="Times" w:eastAsia="Times" w:hAnsi="Times" w:cs="Times"/>
          <w:sz w:val="24"/>
          <w:szCs w:val="24"/>
        </w:rPr>
        <w:t xml:space="preserve">hat </w:t>
      </w:r>
      <w:r w:rsidR="00DA5FEE">
        <w:rPr>
          <w:rFonts w:ascii="Times" w:eastAsia="Times" w:hAnsi="Times" w:cs="Times"/>
          <w:sz w:val="24"/>
          <w:szCs w:val="24"/>
        </w:rPr>
        <w:t>“we don’t have any hidden fees” for money deposit/withdrawal.  However, at the time of withdrawal, Cresttrade Mining informed the New Jersey Investor of a previously undisclosed withdrawal fee, a pin code fee, and a reflection fee.</w:t>
      </w:r>
    </w:p>
    <w:p w14:paraId="28D5215C" w14:textId="77777777" w:rsidR="1B63AA61" w:rsidRDefault="1B63AA61" w:rsidP="1B63AA61">
      <w:pPr>
        <w:spacing w:line="480" w:lineRule="auto"/>
        <w:jc w:val="center"/>
        <w:rPr>
          <w:rFonts w:ascii="Times New Roman" w:eastAsia="Times New Roman" w:hAnsi="Times New Roman" w:cs="Times New Roman"/>
          <w:b/>
          <w:bCs/>
          <w:sz w:val="24"/>
          <w:szCs w:val="24"/>
          <w:u w:val="single"/>
        </w:rPr>
      </w:pPr>
      <w:r w:rsidRPr="1B63AA61">
        <w:rPr>
          <w:rFonts w:ascii="Times New Roman" w:eastAsia="Times New Roman" w:hAnsi="Times New Roman" w:cs="Times New Roman"/>
          <w:b/>
          <w:bCs/>
          <w:sz w:val="24"/>
          <w:szCs w:val="24"/>
          <w:u w:val="single"/>
        </w:rPr>
        <w:t>CONCLUSIONS OF LAW</w:t>
      </w:r>
    </w:p>
    <w:p w14:paraId="136D8451" w14:textId="77777777" w:rsidR="1B63AA61" w:rsidRPr="0020641F"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20641F">
        <w:rPr>
          <w:rFonts w:ascii="Times" w:eastAsia="Times" w:hAnsi="Times" w:cs="Times"/>
          <w:sz w:val="24"/>
          <w:szCs w:val="24"/>
        </w:rPr>
        <w:t xml:space="preserve">The </w:t>
      </w:r>
      <w:r w:rsidR="40A83BCC" w:rsidRPr="1B63AA61">
        <w:rPr>
          <w:rFonts w:ascii="Times" w:eastAsia="Times" w:hAnsi="Times" w:cs="Times"/>
          <w:sz w:val="24"/>
          <w:szCs w:val="24"/>
        </w:rPr>
        <w:t xml:space="preserve">Cresttrademining </w:t>
      </w:r>
      <w:r w:rsidRPr="0020641F">
        <w:rPr>
          <w:rFonts w:ascii="Times" w:eastAsia="Times" w:hAnsi="Times" w:cs="Times"/>
          <w:sz w:val="24"/>
          <w:szCs w:val="24"/>
        </w:rPr>
        <w:t>Securities are “securities” as defined by N.J.S.A. 49:3-49(m).</w:t>
      </w:r>
    </w:p>
    <w:p w14:paraId="6B79CC3F" w14:textId="77777777" w:rsidR="40A83BCC" w:rsidRPr="0020641F"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w:t>
      </w:r>
      <w:r w:rsidR="1B63AA61" w:rsidRPr="0020641F">
        <w:rPr>
          <w:rFonts w:ascii="Times" w:eastAsia="Times" w:hAnsi="Times" w:cs="Times"/>
          <w:sz w:val="24"/>
          <w:szCs w:val="24"/>
        </w:rPr>
        <w:t>is offering securities that are neither registered with the Bureau, nor “federally covered,” nor exempt from registration, in violation of N.J.S.A. 49:3-60.</w:t>
      </w:r>
    </w:p>
    <w:p w14:paraId="3A9D8F43" w14:textId="77777777" w:rsidR="40A83BCC" w:rsidRPr="0020641F"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 </w:t>
      </w:r>
      <w:r w:rsidR="1B63AA61" w:rsidRPr="0020641F">
        <w:rPr>
          <w:rFonts w:ascii="Times" w:eastAsia="Times" w:hAnsi="Times" w:cs="Times"/>
          <w:sz w:val="24"/>
          <w:szCs w:val="24"/>
        </w:rPr>
        <w:t>is effecting or attempting to effect transaction</w:t>
      </w:r>
      <w:r w:rsidR="0030680B" w:rsidRPr="0020641F">
        <w:rPr>
          <w:rFonts w:ascii="Times" w:eastAsia="Times" w:hAnsi="Times" w:cs="Times"/>
          <w:sz w:val="24"/>
          <w:szCs w:val="24"/>
        </w:rPr>
        <w:t>s</w:t>
      </w:r>
      <w:r w:rsidR="1B63AA61" w:rsidRPr="0020641F">
        <w:rPr>
          <w:rFonts w:ascii="Times" w:eastAsia="Times" w:hAnsi="Times" w:cs="Times"/>
          <w:sz w:val="24"/>
          <w:szCs w:val="24"/>
        </w:rPr>
        <w:t xml:space="preserve"> in securities for the accounts of others or for its own account without registration as a broker-dealer in violation of N.J.S.A. 49:3-56.</w:t>
      </w:r>
    </w:p>
    <w:p w14:paraId="498DD947" w14:textId="77777777" w:rsidR="1B63AA61" w:rsidRPr="0020641F" w:rsidRDefault="1B63AA61" w:rsidP="00496CB4">
      <w:pPr>
        <w:pStyle w:val="ListParagraph"/>
        <w:numPr>
          <w:ilvl w:val="0"/>
          <w:numId w:val="4"/>
        </w:numPr>
        <w:spacing w:line="480" w:lineRule="auto"/>
        <w:ind w:left="0" w:firstLine="720"/>
        <w:jc w:val="both"/>
        <w:rPr>
          <w:rFonts w:ascii="Times" w:eastAsia="Times" w:hAnsi="Times" w:cs="Times"/>
          <w:sz w:val="24"/>
          <w:szCs w:val="24"/>
        </w:rPr>
      </w:pPr>
      <w:r w:rsidRPr="0020641F">
        <w:rPr>
          <w:rFonts w:ascii="Times" w:eastAsia="Times" w:hAnsi="Times" w:cs="Times"/>
          <w:sz w:val="24"/>
          <w:szCs w:val="24"/>
        </w:rPr>
        <w:t xml:space="preserve">In connection with the offer of the </w:t>
      </w:r>
      <w:r w:rsidR="40A83BCC" w:rsidRPr="1B63AA61">
        <w:rPr>
          <w:rFonts w:ascii="Times" w:eastAsia="Times" w:hAnsi="Times" w:cs="Times"/>
          <w:sz w:val="24"/>
          <w:szCs w:val="24"/>
        </w:rPr>
        <w:t xml:space="preserve">Cresttrademining </w:t>
      </w:r>
      <w:r w:rsidRPr="0020641F">
        <w:rPr>
          <w:rFonts w:ascii="Times" w:eastAsia="Times" w:hAnsi="Times" w:cs="Times"/>
          <w:sz w:val="24"/>
          <w:szCs w:val="24"/>
        </w:rPr>
        <w:t xml:space="preserve">Securities, </w:t>
      </w:r>
      <w:r w:rsidR="40A83BCC" w:rsidRPr="1B63AA61">
        <w:rPr>
          <w:rFonts w:ascii="Times" w:eastAsia="Times" w:hAnsi="Times" w:cs="Times"/>
          <w:sz w:val="24"/>
          <w:szCs w:val="24"/>
        </w:rPr>
        <w:t xml:space="preserve">Cresttrademining </w:t>
      </w:r>
      <w:r w:rsidRPr="0020641F">
        <w:rPr>
          <w:rFonts w:ascii="Times" w:eastAsia="Times" w:hAnsi="Times" w:cs="Times"/>
          <w:sz w:val="24"/>
          <w:szCs w:val="24"/>
        </w:rPr>
        <w:t xml:space="preserve">is </w:t>
      </w:r>
      <w:r w:rsidR="00496CB4">
        <w:rPr>
          <w:rFonts w:ascii="Times" w:eastAsia="Times" w:hAnsi="Times" w:cs="Times"/>
          <w:sz w:val="24"/>
          <w:szCs w:val="24"/>
        </w:rPr>
        <w:t xml:space="preserve">making </w:t>
      </w:r>
      <w:r w:rsidR="00496CB4" w:rsidRPr="00496CB4">
        <w:rPr>
          <w:rFonts w:ascii="Times" w:eastAsia="Times" w:hAnsi="Times" w:cs="Times"/>
          <w:sz w:val="24"/>
          <w:szCs w:val="24"/>
        </w:rPr>
        <w:t>untrue statement of a material fact</w:t>
      </w:r>
      <w:r w:rsidR="00496CB4">
        <w:rPr>
          <w:rFonts w:ascii="Times" w:eastAsia="Times" w:hAnsi="Times" w:cs="Times"/>
          <w:sz w:val="24"/>
          <w:szCs w:val="24"/>
        </w:rPr>
        <w:t xml:space="preserve"> and </w:t>
      </w:r>
      <w:r w:rsidRPr="0020641F">
        <w:rPr>
          <w:rFonts w:ascii="Times" w:eastAsia="Times" w:hAnsi="Times" w:cs="Times"/>
          <w:sz w:val="24"/>
          <w:szCs w:val="24"/>
        </w:rPr>
        <w:t>omitting to state material facts necessary in order to make the statements made in light of the circumstances under which they were made, not misleading to investors, in violation of N.J.S.A. 49:3-52(b).</w:t>
      </w:r>
    </w:p>
    <w:p w14:paraId="61D54DC3" w14:textId="77777777" w:rsidR="1B63AA61" w:rsidRPr="0020641F"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20641F">
        <w:rPr>
          <w:rFonts w:ascii="Times" w:eastAsia="Times" w:hAnsi="Times" w:cs="Times"/>
          <w:sz w:val="24"/>
          <w:szCs w:val="24"/>
        </w:rPr>
        <w:lastRenderedPageBreak/>
        <w:t>N.J.S.A. 49:3-67 empowers the Bureau Chief to issue orders that are reasonably necessary to carry out the provisions of the Law.</w:t>
      </w:r>
    </w:p>
    <w:p w14:paraId="4F150AEE" w14:textId="77777777" w:rsidR="1B63AA61" w:rsidRPr="0020641F" w:rsidRDefault="1B63AA61" w:rsidP="00CD2F32">
      <w:pPr>
        <w:pStyle w:val="ListParagraph"/>
        <w:numPr>
          <w:ilvl w:val="0"/>
          <w:numId w:val="4"/>
        </w:numPr>
        <w:spacing w:line="480" w:lineRule="auto"/>
        <w:ind w:left="0" w:firstLine="720"/>
        <w:jc w:val="both"/>
        <w:rPr>
          <w:rFonts w:ascii="Times" w:eastAsia="Times" w:hAnsi="Times" w:cs="Times"/>
          <w:sz w:val="24"/>
          <w:szCs w:val="24"/>
        </w:rPr>
      </w:pPr>
      <w:r w:rsidRPr="0020641F">
        <w:rPr>
          <w:rFonts w:ascii="Times" w:eastAsia="Times" w:hAnsi="Times" w:cs="Times"/>
          <w:sz w:val="24"/>
          <w:szCs w:val="24"/>
        </w:rPr>
        <w:t>N.J.S.A. 49:3-69(a)(1) empowers the Bureau Chief to issue a cease and desist order against persons engaged in prohibited activities, directing them to cease and desist from further illegal activity or doing acts in furtherance thereof.</w:t>
      </w:r>
    </w:p>
    <w:p w14:paraId="7551252C" w14:textId="77777777" w:rsidR="1B63AA61" w:rsidRPr="00CD2F32" w:rsidRDefault="40A83BCC" w:rsidP="00CD2F32">
      <w:pPr>
        <w:pStyle w:val="ListParagraph"/>
        <w:numPr>
          <w:ilvl w:val="0"/>
          <w:numId w:val="4"/>
        </w:numPr>
        <w:spacing w:line="480" w:lineRule="auto"/>
        <w:ind w:left="0" w:firstLine="720"/>
        <w:jc w:val="both"/>
        <w:rPr>
          <w:rFonts w:ascii="Times" w:eastAsia="Times" w:hAnsi="Times" w:cs="Times"/>
          <w:sz w:val="24"/>
          <w:szCs w:val="24"/>
        </w:rPr>
      </w:pPr>
      <w:r w:rsidRPr="1B63AA61">
        <w:rPr>
          <w:rFonts w:ascii="Times" w:eastAsia="Times" w:hAnsi="Times" w:cs="Times"/>
          <w:sz w:val="24"/>
          <w:szCs w:val="24"/>
        </w:rPr>
        <w:t xml:space="preserve">Cresttrademining’s </w:t>
      </w:r>
      <w:r w:rsidR="1B63AA61" w:rsidRPr="0020641F">
        <w:rPr>
          <w:rFonts w:ascii="Times" w:eastAsia="Times" w:hAnsi="Times" w:cs="Times"/>
          <w:sz w:val="24"/>
          <w:szCs w:val="24"/>
        </w:rPr>
        <w:t>violations are continuous and ongoing, therefore making a cease and desist order in the public interest and an appropriate remedy.</w:t>
      </w:r>
    </w:p>
    <w:p w14:paraId="450C0B96" w14:textId="77777777" w:rsidR="1B63AA61" w:rsidRDefault="1B63AA61" w:rsidP="1B63AA61">
      <w:pPr>
        <w:spacing w:line="480" w:lineRule="auto"/>
        <w:jc w:val="center"/>
        <w:rPr>
          <w:rFonts w:ascii="Times New Roman" w:eastAsia="Times New Roman" w:hAnsi="Times New Roman" w:cs="Times New Roman"/>
          <w:b/>
          <w:bCs/>
          <w:sz w:val="24"/>
          <w:szCs w:val="24"/>
          <w:u w:val="single"/>
        </w:rPr>
      </w:pPr>
      <w:r w:rsidRPr="1B63AA61">
        <w:rPr>
          <w:rFonts w:ascii="Times New Roman" w:eastAsia="Times New Roman" w:hAnsi="Times New Roman" w:cs="Times New Roman"/>
          <w:b/>
          <w:bCs/>
          <w:sz w:val="24"/>
          <w:szCs w:val="24"/>
          <w:u w:val="single"/>
        </w:rPr>
        <w:t>ORDER</w:t>
      </w:r>
    </w:p>
    <w:p w14:paraId="7A25440B" w14:textId="77777777" w:rsidR="1B63AA61" w:rsidRDefault="1B63AA61" w:rsidP="1B63AA61">
      <w:pPr>
        <w:spacing w:line="480" w:lineRule="auto"/>
        <w:rPr>
          <w:rFonts w:ascii="Times New Roman" w:eastAsia="Times New Roman" w:hAnsi="Times New Roman" w:cs="Times New Roman"/>
          <w:sz w:val="24"/>
          <w:szCs w:val="24"/>
        </w:rPr>
      </w:pPr>
      <w:r w:rsidRPr="1B63AA61">
        <w:rPr>
          <w:rFonts w:ascii="Times New Roman" w:eastAsia="Times New Roman" w:hAnsi="Times New Roman" w:cs="Times New Roman"/>
          <w:b/>
          <w:bCs/>
          <w:sz w:val="24"/>
          <w:szCs w:val="24"/>
        </w:rPr>
        <w:t>THEREFORE</w:t>
      </w:r>
      <w:r w:rsidRPr="1B63AA61">
        <w:rPr>
          <w:rFonts w:ascii="Times New Roman" w:eastAsia="Times New Roman" w:hAnsi="Times New Roman" w:cs="Times New Roman"/>
          <w:sz w:val="24"/>
          <w:szCs w:val="24"/>
        </w:rPr>
        <w:t xml:space="preserve">, it is on this______ of ______2022, </w:t>
      </w:r>
      <w:r w:rsidRPr="1B63AA61">
        <w:rPr>
          <w:rFonts w:ascii="Times New Roman" w:eastAsia="Times New Roman" w:hAnsi="Times New Roman" w:cs="Times New Roman"/>
          <w:b/>
          <w:bCs/>
          <w:sz w:val="24"/>
          <w:szCs w:val="24"/>
        </w:rPr>
        <w:t xml:space="preserve">ORDERED </w:t>
      </w:r>
      <w:r w:rsidRPr="1B63AA61">
        <w:rPr>
          <w:rFonts w:ascii="Times New Roman" w:eastAsia="Times New Roman" w:hAnsi="Times New Roman" w:cs="Times New Roman"/>
          <w:sz w:val="24"/>
          <w:szCs w:val="24"/>
        </w:rPr>
        <w:t>that:</w:t>
      </w:r>
    </w:p>
    <w:p w14:paraId="02B04FF0" w14:textId="77777777" w:rsidR="40A83BCC" w:rsidRPr="0020641F" w:rsidRDefault="40A83BCC" w:rsidP="0020641F">
      <w:pPr>
        <w:pStyle w:val="ListParagraph"/>
        <w:numPr>
          <w:ilvl w:val="0"/>
          <w:numId w:val="4"/>
        </w:numPr>
        <w:spacing w:line="480" w:lineRule="auto"/>
        <w:ind w:left="0" w:firstLine="360"/>
        <w:jc w:val="both"/>
        <w:rPr>
          <w:rFonts w:ascii="Times" w:eastAsia="Times" w:hAnsi="Times" w:cs="Times"/>
          <w:sz w:val="24"/>
          <w:szCs w:val="24"/>
        </w:rPr>
      </w:pPr>
      <w:r w:rsidRPr="1B63AA61">
        <w:rPr>
          <w:rFonts w:ascii="Times" w:eastAsia="Times" w:hAnsi="Times" w:cs="Times"/>
          <w:sz w:val="24"/>
          <w:szCs w:val="24"/>
        </w:rPr>
        <w:t xml:space="preserve">Cresttrademining </w:t>
      </w:r>
      <w:r w:rsidR="1B63AA61" w:rsidRPr="0020641F">
        <w:rPr>
          <w:rFonts w:ascii="Times" w:eastAsia="Times" w:hAnsi="Times" w:cs="Times"/>
          <w:sz w:val="24"/>
          <w:szCs w:val="24"/>
        </w:rPr>
        <w:t xml:space="preserve">and any person, employee, officer, director, entity, agent, </w:t>
      </w:r>
      <w:r w:rsidRPr="1B63AA61">
        <w:rPr>
          <w:rFonts w:ascii="Times" w:eastAsia="Times" w:hAnsi="Times" w:cs="Times"/>
          <w:sz w:val="24"/>
          <w:szCs w:val="24"/>
        </w:rPr>
        <w:t xml:space="preserve">Cresttrademining </w:t>
      </w:r>
      <w:r w:rsidR="1B63AA61" w:rsidRPr="0020641F">
        <w:rPr>
          <w:rFonts w:ascii="Times" w:eastAsia="Times" w:hAnsi="Times" w:cs="Times"/>
          <w:sz w:val="24"/>
          <w:szCs w:val="24"/>
        </w:rPr>
        <w:t xml:space="preserve">representative, or independent contractor under </w:t>
      </w:r>
      <w:r w:rsidRPr="1B63AA61">
        <w:rPr>
          <w:rFonts w:ascii="Times" w:eastAsia="Times" w:hAnsi="Times" w:cs="Times"/>
          <w:sz w:val="24"/>
          <w:szCs w:val="24"/>
        </w:rPr>
        <w:t xml:space="preserve">Cresttrademining </w:t>
      </w:r>
      <w:r w:rsidR="1B63AA61" w:rsidRPr="0020641F">
        <w:rPr>
          <w:rFonts w:ascii="Times" w:eastAsia="Times" w:hAnsi="Times" w:cs="Times"/>
          <w:sz w:val="24"/>
          <w:szCs w:val="24"/>
        </w:rPr>
        <w:t xml:space="preserve">direction or control immediately </w:t>
      </w:r>
      <w:r w:rsidR="1B63AA61" w:rsidRPr="00CA0F66">
        <w:rPr>
          <w:rFonts w:ascii="Times" w:eastAsia="Times" w:hAnsi="Times" w:cs="Times"/>
          <w:b/>
          <w:bCs/>
          <w:sz w:val="24"/>
          <w:szCs w:val="24"/>
        </w:rPr>
        <w:t>CEASE AND DESIST</w:t>
      </w:r>
      <w:r w:rsidR="1B63AA61" w:rsidRPr="0020641F">
        <w:rPr>
          <w:rFonts w:ascii="Times" w:eastAsia="Times" w:hAnsi="Times" w:cs="Times"/>
          <w:sz w:val="24"/>
          <w:szCs w:val="24"/>
        </w:rPr>
        <w:t xml:space="preserve"> from:</w:t>
      </w:r>
    </w:p>
    <w:p w14:paraId="40F75A11" w14:textId="77777777" w:rsidR="1B63AA61" w:rsidRDefault="1B63AA61" w:rsidP="1B63AA61">
      <w:pPr>
        <w:pStyle w:val="ListParagraph"/>
        <w:numPr>
          <w:ilvl w:val="0"/>
          <w:numId w:val="1"/>
        </w:numPr>
        <w:spacing w:line="480" w:lineRule="auto"/>
        <w:jc w:val="both"/>
        <w:rPr>
          <w:rFonts w:eastAsiaTheme="minorEastAsia"/>
          <w:sz w:val="24"/>
          <w:szCs w:val="24"/>
        </w:rPr>
      </w:pPr>
      <w:r w:rsidRPr="1B63AA61">
        <w:rPr>
          <w:rFonts w:ascii="Times New Roman" w:eastAsia="Times New Roman" w:hAnsi="Times New Roman" w:cs="Times New Roman"/>
          <w:sz w:val="24"/>
          <w:szCs w:val="24"/>
        </w:rPr>
        <w:t>offering for sale any security in New Jersey until the security is registered with the Bureau, is offered for sale pursuant to an exemption from registration under the Securities Law, or is a federally covered security;</w:t>
      </w:r>
    </w:p>
    <w:p w14:paraId="6C471AA3" w14:textId="77777777" w:rsidR="1B63AA61" w:rsidRDefault="1B63AA61" w:rsidP="1B63AA61">
      <w:pPr>
        <w:pStyle w:val="ListParagraph"/>
        <w:numPr>
          <w:ilvl w:val="0"/>
          <w:numId w:val="1"/>
        </w:numPr>
        <w:spacing w:line="480" w:lineRule="auto"/>
        <w:jc w:val="both"/>
        <w:rPr>
          <w:sz w:val="24"/>
          <w:szCs w:val="24"/>
        </w:rPr>
      </w:pPr>
      <w:r w:rsidRPr="1B63AA61">
        <w:rPr>
          <w:rFonts w:ascii="Times New Roman" w:eastAsia="Times New Roman" w:hAnsi="Times New Roman" w:cs="Times New Roman"/>
          <w:sz w:val="24"/>
          <w:szCs w:val="24"/>
        </w:rPr>
        <w:t>acting as broker-dealers or agents in New Jersey until each is registered with the Bureau or are acting pursuant to an exemption from registration under the Securities Law;</w:t>
      </w:r>
    </w:p>
    <w:p w14:paraId="7ED5D599" w14:textId="77777777" w:rsidR="1B63AA61" w:rsidRDefault="1B63AA61" w:rsidP="1B63AA61">
      <w:pPr>
        <w:pStyle w:val="ListParagraph"/>
        <w:numPr>
          <w:ilvl w:val="0"/>
          <w:numId w:val="1"/>
        </w:numPr>
        <w:spacing w:line="480" w:lineRule="auto"/>
        <w:jc w:val="both"/>
        <w:rPr>
          <w:sz w:val="24"/>
          <w:szCs w:val="24"/>
        </w:rPr>
      </w:pPr>
      <w:r w:rsidRPr="1B63AA61">
        <w:rPr>
          <w:rFonts w:ascii="Times New Roman" w:eastAsia="Times New Roman" w:hAnsi="Times New Roman" w:cs="Times New Roman"/>
          <w:sz w:val="24"/>
          <w:szCs w:val="24"/>
        </w:rPr>
        <w:t>making material misstatements of fact, or omitting to state material facts necessary in order to make the statements made, in light of the circumstances under which they are made, not misleading in connection with its offer and/or sale of securities in New Jersey; and</w:t>
      </w:r>
    </w:p>
    <w:p w14:paraId="6C704E7B" w14:textId="77777777" w:rsidR="1B63AA61" w:rsidRDefault="1B63AA61" w:rsidP="1B63AA61">
      <w:pPr>
        <w:pStyle w:val="ListParagraph"/>
        <w:numPr>
          <w:ilvl w:val="0"/>
          <w:numId w:val="1"/>
        </w:numPr>
        <w:spacing w:line="480" w:lineRule="auto"/>
        <w:jc w:val="both"/>
        <w:rPr>
          <w:sz w:val="24"/>
          <w:szCs w:val="24"/>
        </w:rPr>
      </w:pPr>
      <w:r w:rsidRPr="1B63AA61">
        <w:rPr>
          <w:rFonts w:ascii="Times New Roman" w:eastAsia="Times New Roman" w:hAnsi="Times New Roman" w:cs="Times New Roman"/>
          <w:sz w:val="24"/>
          <w:szCs w:val="24"/>
        </w:rPr>
        <w:t>violating any other provisions of the Securities Law and any rules promulgated thereunder for the sale of any security in New Jersey.</w:t>
      </w:r>
    </w:p>
    <w:p w14:paraId="2B7FC749" w14:textId="77777777" w:rsidR="1B63AA61" w:rsidRPr="009D36E4" w:rsidRDefault="1B63AA61" w:rsidP="009D36E4">
      <w:pPr>
        <w:pStyle w:val="ListParagraph"/>
        <w:numPr>
          <w:ilvl w:val="0"/>
          <w:numId w:val="4"/>
        </w:numPr>
        <w:spacing w:line="480" w:lineRule="auto"/>
        <w:ind w:left="0" w:firstLine="360"/>
        <w:jc w:val="both"/>
        <w:rPr>
          <w:rFonts w:ascii="Times" w:eastAsia="Times" w:hAnsi="Times" w:cs="Times"/>
          <w:sz w:val="24"/>
          <w:szCs w:val="24"/>
        </w:rPr>
      </w:pPr>
      <w:r w:rsidRPr="009D36E4">
        <w:rPr>
          <w:rFonts w:ascii="Times" w:eastAsia="Times" w:hAnsi="Times" w:cs="Times"/>
          <w:sz w:val="24"/>
          <w:szCs w:val="24"/>
        </w:rPr>
        <w:lastRenderedPageBreak/>
        <w:t xml:space="preserve">All exemptions contained in N.J.S.A. 49:3-50 subsection (a) paragraph 9, 10, and 11 and subsection (b) are hereby </w:t>
      </w:r>
      <w:r w:rsidRPr="009D36E4">
        <w:rPr>
          <w:rFonts w:ascii="Times" w:eastAsia="Times" w:hAnsi="Times" w:cs="Times"/>
          <w:b/>
          <w:bCs/>
          <w:sz w:val="24"/>
          <w:szCs w:val="24"/>
        </w:rPr>
        <w:t>DENIED</w:t>
      </w:r>
      <w:r w:rsidRPr="009D36E4">
        <w:rPr>
          <w:rFonts w:ascii="Times" w:eastAsia="Times" w:hAnsi="Times" w:cs="Times"/>
          <w:sz w:val="24"/>
          <w:szCs w:val="24"/>
        </w:rPr>
        <w:t xml:space="preserve"> as to </w:t>
      </w:r>
      <w:r w:rsidR="40A83BCC" w:rsidRPr="1B63AA61">
        <w:rPr>
          <w:rFonts w:ascii="Times" w:eastAsia="Times" w:hAnsi="Times" w:cs="Times"/>
          <w:sz w:val="24"/>
          <w:szCs w:val="24"/>
        </w:rPr>
        <w:t>Cresttrademining</w:t>
      </w:r>
      <w:r w:rsidRPr="009D36E4">
        <w:rPr>
          <w:rFonts w:ascii="Times" w:eastAsia="Times" w:hAnsi="Times" w:cs="Times"/>
          <w:sz w:val="24"/>
          <w:szCs w:val="24"/>
        </w:rPr>
        <w:t>.</w:t>
      </w:r>
    </w:p>
    <w:p w14:paraId="600D0612" w14:textId="77777777" w:rsidR="1B63AA61" w:rsidRPr="009D36E4" w:rsidRDefault="1B63AA61" w:rsidP="009D36E4">
      <w:pPr>
        <w:pStyle w:val="ListParagraph"/>
        <w:numPr>
          <w:ilvl w:val="0"/>
          <w:numId w:val="4"/>
        </w:numPr>
        <w:spacing w:line="480" w:lineRule="auto"/>
        <w:ind w:left="0" w:firstLine="360"/>
        <w:jc w:val="both"/>
        <w:rPr>
          <w:rFonts w:ascii="Times" w:eastAsia="Times" w:hAnsi="Times" w:cs="Times"/>
          <w:sz w:val="24"/>
          <w:szCs w:val="24"/>
        </w:rPr>
      </w:pPr>
      <w:r w:rsidRPr="009D36E4">
        <w:rPr>
          <w:rFonts w:ascii="Times" w:eastAsia="Times" w:hAnsi="Times" w:cs="Times"/>
          <w:sz w:val="24"/>
          <w:szCs w:val="24"/>
        </w:rPr>
        <w:t xml:space="preserve">All exemptions to the registration requirements provided by N.J.S.A. 49:3-56(b), N.J.S.A. 49:3-56(c) and N.J.S.A. 49:3-56(g) are hereby </w:t>
      </w:r>
      <w:r w:rsidRPr="00E54327">
        <w:rPr>
          <w:rFonts w:ascii="Times" w:eastAsia="Times" w:hAnsi="Times" w:cs="Times"/>
          <w:b/>
          <w:bCs/>
          <w:sz w:val="24"/>
          <w:szCs w:val="24"/>
        </w:rPr>
        <w:t>DENIED</w:t>
      </w:r>
      <w:r w:rsidRPr="009D36E4">
        <w:rPr>
          <w:rFonts w:ascii="Times" w:eastAsia="Times" w:hAnsi="Times" w:cs="Times"/>
          <w:sz w:val="24"/>
          <w:szCs w:val="24"/>
        </w:rPr>
        <w:t xml:space="preserve"> as to </w:t>
      </w:r>
      <w:r w:rsidR="40A83BCC" w:rsidRPr="1B63AA61">
        <w:rPr>
          <w:rFonts w:ascii="Times" w:eastAsia="Times" w:hAnsi="Times" w:cs="Times"/>
          <w:sz w:val="24"/>
          <w:szCs w:val="24"/>
        </w:rPr>
        <w:t>Cresttrademining</w:t>
      </w:r>
      <w:r w:rsidRPr="009D36E4">
        <w:rPr>
          <w:rFonts w:ascii="Times" w:eastAsia="Times" w:hAnsi="Times" w:cs="Times"/>
          <w:sz w:val="24"/>
          <w:szCs w:val="24"/>
        </w:rPr>
        <w:t>.</w:t>
      </w:r>
    </w:p>
    <w:p w14:paraId="6EAED679" w14:textId="77777777" w:rsidR="1B63AA61" w:rsidRDefault="1B63AA61" w:rsidP="1B63AA61">
      <w:pPr>
        <w:spacing w:after="0" w:line="240" w:lineRule="auto"/>
        <w:ind w:left="3600" w:firstLine="720"/>
        <w:jc w:val="both"/>
        <w:rPr>
          <w:rFonts w:ascii="Times New Roman" w:eastAsia="Times New Roman" w:hAnsi="Times New Roman" w:cs="Times New Roman"/>
          <w:sz w:val="24"/>
          <w:szCs w:val="24"/>
        </w:rPr>
      </w:pPr>
      <w:r w:rsidRPr="1B63AA61">
        <w:rPr>
          <w:rFonts w:ascii="Times New Roman" w:eastAsia="Times New Roman" w:hAnsi="Times New Roman" w:cs="Times New Roman"/>
          <w:sz w:val="24"/>
          <w:szCs w:val="24"/>
        </w:rPr>
        <w:t xml:space="preserve">       ________________________________</w:t>
      </w:r>
    </w:p>
    <w:p w14:paraId="4466DC6A" w14:textId="77777777" w:rsidR="1B63AA61" w:rsidRDefault="1B63AA61" w:rsidP="1B63AA61">
      <w:pPr>
        <w:spacing w:after="0" w:line="240" w:lineRule="auto"/>
        <w:ind w:left="4320"/>
        <w:rPr>
          <w:rFonts w:ascii="Times New Roman" w:eastAsia="Times New Roman" w:hAnsi="Times New Roman" w:cs="Times New Roman"/>
          <w:sz w:val="24"/>
          <w:szCs w:val="24"/>
        </w:rPr>
      </w:pPr>
      <w:r w:rsidRPr="1B63AA61">
        <w:rPr>
          <w:rFonts w:ascii="Times New Roman" w:eastAsia="Times New Roman" w:hAnsi="Times New Roman" w:cs="Times New Roman"/>
          <w:sz w:val="24"/>
          <w:szCs w:val="24"/>
        </w:rPr>
        <w:t xml:space="preserve">        Amy Kopleton</w:t>
      </w:r>
    </w:p>
    <w:p w14:paraId="39229D1C" w14:textId="77777777" w:rsidR="1B63AA61" w:rsidRDefault="1B63AA61" w:rsidP="1B63AA61">
      <w:pPr>
        <w:spacing w:after="0" w:line="240" w:lineRule="auto"/>
        <w:ind w:left="4320"/>
        <w:rPr>
          <w:rFonts w:ascii="Times New Roman" w:eastAsia="Times New Roman" w:hAnsi="Times New Roman" w:cs="Times New Roman"/>
          <w:sz w:val="24"/>
          <w:szCs w:val="24"/>
        </w:rPr>
      </w:pPr>
      <w:r w:rsidRPr="1B63AA61">
        <w:rPr>
          <w:rFonts w:ascii="Times New Roman" w:eastAsia="Times New Roman" w:hAnsi="Times New Roman" w:cs="Times New Roman"/>
          <w:sz w:val="24"/>
          <w:szCs w:val="24"/>
        </w:rPr>
        <w:t xml:space="preserve">        Acting Chief, New Jersey Bureau of Securities</w:t>
      </w:r>
    </w:p>
    <w:p w14:paraId="7FF20366" w14:textId="77777777" w:rsidR="1B63AA61" w:rsidRDefault="1B63AA61">
      <w:r>
        <w:br w:type="page"/>
      </w:r>
    </w:p>
    <w:p w14:paraId="02796428" w14:textId="77777777" w:rsidR="1B63AA61" w:rsidRDefault="1B63AA61" w:rsidP="1B63AA61">
      <w:pPr>
        <w:spacing w:line="360" w:lineRule="auto"/>
        <w:jc w:val="center"/>
        <w:rPr>
          <w:rFonts w:ascii="Times New Roman" w:eastAsia="Times New Roman" w:hAnsi="Times New Roman" w:cs="Times New Roman"/>
          <w:b/>
          <w:bCs/>
          <w:sz w:val="24"/>
          <w:szCs w:val="24"/>
          <w:u w:val="single"/>
        </w:rPr>
      </w:pPr>
      <w:r w:rsidRPr="1B63AA61">
        <w:rPr>
          <w:rFonts w:ascii="Times New Roman" w:eastAsia="Times New Roman" w:hAnsi="Times New Roman" w:cs="Times New Roman"/>
          <w:b/>
          <w:bCs/>
          <w:sz w:val="24"/>
          <w:szCs w:val="24"/>
          <w:u w:val="single"/>
        </w:rPr>
        <w:lastRenderedPageBreak/>
        <w:t>NOTICE OF RIGHT TO HEARING</w:t>
      </w:r>
      <w:bookmarkStart w:id="0" w:name="_GoBack"/>
      <w:bookmarkEnd w:id="0"/>
    </w:p>
    <w:p w14:paraId="06040F01" w14:textId="77777777" w:rsidR="1B63AA61" w:rsidRDefault="1B63AA61" w:rsidP="1B63AA61">
      <w:pPr>
        <w:spacing w:line="480" w:lineRule="auto"/>
        <w:ind w:firstLine="720"/>
        <w:jc w:val="both"/>
        <w:rPr>
          <w:rFonts w:ascii="Times" w:eastAsia="Times" w:hAnsi="Times" w:cs="Times"/>
          <w:sz w:val="24"/>
          <w:szCs w:val="24"/>
        </w:rPr>
      </w:pPr>
      <w:r w:rsidRPr="1B63AA61">
        <w:rPr>
          <w:rFonts w:ascii="Times" w:eastAsia="Times" w:hAnsi="Times" w:cs="Times"/>
          <w:sz w:val="24"/>
          <w:szCs w:val="24"/>
        </w:rPr>
        <w:t>Pursuant to N.J.S.A. 49:3-69(a)(1)(i) the Bureau Chief shall entertain on no less than three days’ notice a written application to lift the Order to Cease and Desist on written application of the person subject thereto and in connection therewith may, but need not, hold a hearing and hear testimony, but shall provide to the person subject thereto a written statement of the reasons for the Order to Cease and Desist.</w:t>
      </w:r>
    </w:p>
    <w:p w14:paraId="64C03CE1" w14:textId="77777777" w:rsidR="1B63AA61" w:rsidRDefault="1B63AA61" w:rsidP="1B63AA61">
      <w:pPr>
        <w:spacing w:line="480" w:lineRule="auto"/>
        <w:ind w:firstLine="720"/>
        <w:jc w:val="both"/>
        <w:rPr>
          <w:rFonts w:ascii="Times" w:eastAsia="Times" w:hAnsi="Times" w:cs="Times"/>
          <w:sz w:val="24"/>
          <w:szCs w:val="24"/>
        </w:rPr>
      </w:pPr>
      <w:r w:rsidRPr="1B63AA61">
        <w:rPr>
          <w:rFonts w:ascii="Times" w:eastAsia="Times" w:hAnsi="Times" w:cs="Times"/>
          <w:sz w:val="24"/>
          <w:szCs w:val="24"/>
        </w:rPr>
        <w:t>Pursuant to N.J.S.A. 49:3-69(a)(l)(ii), upon service of notice of the Order to Cease and Desist issued by the Bureau Chief, the person subject thereto shall have up to fifteen (15) days to respond to the Bureau in the form of a written answer and written request for a hearing. The Bureau Chief shall, within five days of receiving the answer and request for a hearing, either transmit the matter to the Office of Administrative Law for a hearing or schedule a hearing at the Bureau of Securities.</w:t>
      </w:r>
    </w:p>
    <w:p w14:paraId="3DEC7851" w14:textId="77777777" w:rsidR="1B63AA61" w:rsidRDefault="1B63AA61" w:rsidP="1B63AA61">
      <w:pPr>
        <w:spacing w:line="480" w:lineRule="auto"/>
        <w:ind w:firstLine="720"/>
        <w:jc w:val="both"/>
        <w:rPr>
          <w:rFonts w:ascii="Times" w:eastAsia="Times" w:hAnsi="Times" w:cs="Times"/>
          <w:sz w:val="24"/>
          <w:szCs w:val="24"/>
        </w:rPr>
      </w:pPr>
      <w:r w:rsidRPr="1B63AA61">
        <w:rPr>
          <w:rFonts w:ascii="Times" w:eastAsia="Times" w:hAnsi="Times" w:cs="Times"/>
          <w:sz w:val="24"/>
          <w:szCs w:val="24"/>
        </w:rPr>
        <w:t>Orders issued pursuant to N.J.S.A. 49:3-69 shall be subject to an application to vacate upon 10 days’ notice, and a preliminary hearing on the Order shall be held in any event within twenty (20) days after it is requested, and the filing of a motion to vacate the Order shall toll the time for filing an answer and written request for a hearing.</w:t>
      </w:r>
    </w:p>
    <w:p w14:paraId="33D09E42" w14:textId="77777777" w:rsidR="1B63AA61" w:rsidRDefault="1B63AA61" w:rsidP="1B63AA61">
      <w:pPr>
        <w:spacing w:line="480" w:lineRule="auto"/>
        <w:ind w:firstLine="720"/>
        <w:jc w:val="both"/>
        <w:rPr>
          <w:rFonts w:ascii="Times" w:eastAsia="Times" w:hAnsi="Times" w:cs="Times"/>
          <w:sz w:val="24"/>
          <w:szCs w:val="24"/>
        </w:rPr>
      </w:pPr>
      <w:r w:rsidRPr="1B63AA61">
        <w:rPr>
          <w:rFonts w:ascii="Times" w:eastAsia="Times" w:hAnsi="Times" w:cs="Times"/>
          <w:sz w:val="24"/>
          <w:szCs w:val="24"/>
        </w:rPr>
        <w:t>Pursuant to N.J.S.A. 49:3-69(a)(l)(iii), if any person subject to the Order fails to respond by filing a written answer and written request for a hearing with the Bureau or moving to vacate the order within the fifteen (15) day prescribed period, that person shall have waived the opportunity to be heard. The Order will be a Final Order and shall remain in effect until modified or vacated.</w:t>
      </w:r>
    </w:p>
    <w:p w14:paraId="655413DB" w14:textId="77777777" w:rsidR="1B63AA61" w:rsidRDefault="1B63AA61">
      <w:r>
        <w:br w:type="page"/>
      </w:r>
    </w:p>
    <w:p w14:paraId="658A9624" w14:textId="77777777" w:rsidR="1B63AA61" w:rsidRDefault="1B63AA61" w:rsidP="1B63AA61">
      <w:pPr>
        <w:spacing w:line="480" w:lineRule="auto"/>
        <w:jc w:val="center"/>
        <w:rPr>
          <w:rFonts w:ascii="Times New Roman" w:eastAsia="Times New Roman" w:hAnsi="Times New Roman" w:cs="Times New Roman"/>
          <w:b/>
          <w:bCs/>
          <w:sz w:val="24"/>
          <w:szCs w:val="24"/>
          <w:u w:val="single"/>
        </w:rPr>
      </w:pPr>
      <w:r w:rsidRPr="1B63AA61">
        <w:rPr>
          <w:rFonts w:ascii="Times New Roman" w:eastAsia="Times New Roman" w:hAnsi="Times New Roman" w:cs="Times New Roman"/>
          <w:b/>
          <w:bCs/>
          <w:sz w:val="24"/>
          <w:szCs w:val="24"/>
          <w:u w:val="single"/>
        </w:rPr>
        <w:lastRenderedPageBreak/>
        <w:t>NOTICE OF OTHER ENFORCEMENT REMEDIES</w:t>
      </w:r>
    </w:p>
    <w:p w14:paraId="10AEDE43" w14:textId="77777777" w:rsidR="1B63AA61" w:rsidRDefault="1B63AA61" w:rsidP="1B63AA61">
      <w:pPr>
        <w:spacing w:line="480" w:lineRule="auto"/>
        <w:ind w:firstLine="720"/>
        <w:jc w:val="both"/>
        <w:rPr>
          <w:rFonts w:ascii="Times" w:eastAsia="Times" w:hAnsi="Times" w:cs="Times"/>
          <w:sz w:val="24"/>
          <w:szCs w:val="24"/>
        </w:rPr>
      </w:pPr>
      <w:r w:rsidRPr="1B63AA61">
        <w:rPr>
          <w:rFonts w:ascii="Times" w:eastAsia="Times" w:hAnsi="Times" w:cs="Times"/>
          <w:sz w:val="24"/>
          <w:szCs w:val="24"/>
        </w:rPr>
        <w:t>You are advised that the Uniform Securities Law provides several enforcement remedies, which are available to be exercised by the Bureau Chief, either alone or in combination. These remedies include, in addition to this action, the right to seek and obtain injunctive and ancillary relief in a civil enforcement action, N.J.S.A. 49:3-69, and the right to seek and obtain civil penalties in an administrative or civil action, N.J.S.A. 49:3-70.1.</w:t>
      </w:r>
    </w:p>
    <w:p w14:paraId="1F917B7F" w14:textId="77777777" w:rsidR="1B63AA61" w:rsidRDefault="1B63AA61" w:rsidP="1B63AA61">
      <w:pPr>
        <w:spacing w:line="480" w:lineRule="auto"/>
        <w:ind w:firstLine="720"/>
        <w:jc w:val="both"/>
        <w:rPr>
          <w:rFonts w:ascii="Times" w:eastAsia="Times" w:hAnsi="Times" w:cs="Times"/>
          <w:sz w:val="24"/>
          <w:szCs w:val="24"/>
        </w:rPr>
      </w:pPr>
      <w:r w:rsidRPr="1B63AA61">
        <w:rPr>
          <w:rFonts w:ascii="Times" w:eastAsia="Times" w:hAnsi="Times" w:cs="Times"/>
          <w:sz w:val="24"/>
          <w:szCs w:val="24"/>
        </w:rPr>
        <w:t>You are further advised that the entry of the relief requested does not preclude the Bureau Chief from seeking and obtaining other enforcement remedies against you in connection with the claims made against you in this action.</w:t>
      </w:r>
    </w:p>
    <w:p w14:paraId="2B3B71BB" w14:textId="77777777" w:rsidR="1B63AA61" w:rsidRDefault="1B63AA61" w:rsidP="1B63AA61">
      <w:pPr>
        <w:spacing w:before="240" w:line="480" w:lineRule="auto"/>
        <w:jc w:val="both"/>
        <w:rPr>
          <w:rFonts w:ascii="Times New Roman" w:eastAsia="Times New Roman" w:hAnsi="Times New Roman" w:cs="Times New Roman"/>
          <w:sz w:val="24"/>
          <w:szCs w:val="24"/>
        </w:rPr>
      </w:pPr>
    </w:p>
    <w:p w14:paraId="2286EE6C" w14:textId="77777777" w:rsidR="1B63AA61" w:rsidRDefault="1B63AA61" w:rsidP="1B63AA61">
      <w:pPr>
        <w:spacing w:line="480" w:lineRule="auto"/>
        <w:jc w:val="both"/>
        <w:rPr>
          <w:rFonts w:ascii="Times" w:eastAsia="Times" w:hAnsi="Times" w:cs="Times"/>
          <w:b/>
          <w:bCs/>
          <w:sz w:val="24"/>
          <w:szCs w:val="24"/>
          <w:u w:val="single"/>
        </w:rPr>
      </w:pPr>
    </w:p>
    <w:p w14:paraId="2D7576C2" w14:textId="77777777" w:rsidR="1B63AA61" w:rsidRDefault="1B63AA61" w:rsidP="1B63AA61">
      <w:pPr>
        <w:spacing w:line="480" w:lineRule="auto"/>
        <w:jc w:val="both"/>
        <w:rPr>
          <w:rFonts w:ascii="Times New Roman" w:eastAsia="Times New Roman" w:hAnsi="Times New Roman" w:cs="Times New Roman"/>
          <w:sz w:val="24"/>
          <w:szCs w:val="24"/>
        </w:rPr>
      </w:pPr>
    </w:p>
    <w:sectPr w:rsidR="1B63AA61">
      <w:headerReference w:type="default" r:id="rId14"/>
      <w:footerReference w:type="default" r:id="rId15"/>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14DA8" w16cex:dateUtc="2022-07-07T16:18:00Z"/>
  <w16cex:commentExtensible w16cex:durableId="26714C60" w16cex:dateUtc="2022-07-07T16:13:00Z"/>
  <w16cex:commentExtensible w16cex:durableId="2676806A" w16cex:dateUtc="2022-07-11T14:56:00Z"/>
  <w16cex:commentExtensible w16cex:durableId="2676B186" w16cex:dateUtc="2022-07-11T18:26:00Z"/>
  <w16cex:commentExtensible w16cex:durableId="2676B1E8" w16cex:dateUtc="2022-07-11T18:27:00Z"/>
  <w16cex:commentExtensible w16cex:durableId="2CC07EF6" w16cex:dateUtc="2022-06-30T21:27:00Z"/>
  <w16cex:commentExtensible w16cex:durableId="57979203" w16cex:dateUtc="2022-06-30T21:34:00Z"/>
  <w16cex:commentExtensible w16cex:durableId="2671A2C8" w16cex:dateUtc="2022-07-07T2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A2D7DE" w16cid:durableId="2683C938"/>
  <w16cid:commentId w16cid:paraId="5ACEB749" w16cid:durableId="2683C939"/>
  <w16cid:commentId w16cid:paraId="20B47038" w16cid:durableId="2683C93A"/>
  <w16cid:commentId w16cid:paraId="449DBB1F" w16cid:durableId="26714DA8"/>
  <w16cid:commentId w16cid:paraId="72E44621" w16cid:durableId="2671427C"/>
  <w16cid:commentId w16cid:paraId="10E897EF" w16cid:durableId="2683C93D"/>
  <w16cid:commentId w16cid:paraId="10423DFC" w16cid:durableId="26714C60"/>
  <w16cid:commentId w16cid:paraId="2C737882" w16cid:durableId="2671427E"/>
  <w16cid:commentId w16cid:paraId="20065F35" w16cid:durableId="2676806A"/>
  <w16cid:commentId w16cid:paraId="5E9055DD" w16cid:durableId="2676AFAB"/>
  <w16cid:commentId w16cid:paraId="4F13BEDD" w16cid:durableId="2676AFAC"/>
  <w16cid:commentId w16cid:paraId="69073F78" w16cid:durableId="2676AFAD"/>
  <w16cid:commentId w16cid:paraId="6FF96B5F" w16cid:durableId="2676B186"/>
  <w16cid:commentId w16cid:paraId="4B6ECBB2" w16cid:durableId="2676AFAE"/>
  <w16cid:commentId w16cid:paraId="69856A70" w16cid:durableId="2676AFAF"/>
  <w16cid:commentId w16cid:paraId="167BFE9A" w16cid:durableId="2676B1E8"/>
  <w16cid:commentId w16cid:paraId="4F8F9699" w16cid:durableId="2CC07EF6"/>
  <w16cid:commentId w16cid:paraId="201995E9" w16cid:durableId="57979203"/>
  <w16cid:commentId w16cid:paraId="73991780" w16cid:durableId="26714281"/>
  <w16cid:commentId w16cid:paraId="5DE141BC" w16cid:durableId="2671A2C8"/>
  <w16cid:commentId w16cid:paraId="66F48B2B" w16cid:durableId="2683C94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1BB09" w14:textId="77777777" w:rsidR="00C81C69" w:rsidRDefault="00C81C69">
      <w:pPr>
        <w:spacing w:after="0" w:line="240" w:lineRule="auto"/>
      </w:pPr>
      <w:r>
        <w:separator/>
      </w:r>
    </w:p>
  </w:endnote>
  <w:endnote w:type="continuationSeparator" w:id="0">
    <w:p w14:paraId="67C80F0B" w14:textId="77777777" w:rsidR="00C81C69" w:rsidRDefault="00C81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B63AA61" w14:paraId="6A76B53F" w14:textId="77777777" w:rsidTr="1B63AA61">
      <w:tc>
        <w:tcPr>
          <w:tcW w:w="3120" w:type="dxa"/>
        </w:tcPr>
        <w:p w14:paraId="79F436BA" w14:textId="77777777" w:rsidR="1B63AA61" w:rsidRDefault="1B63AA61" w:rsidP="1B63AA61">
          <w:pPr>
            <w:pStyle w:val="Header"/>
            <w:ind w:left="-115"/>
          </w:pPr>
        </w:p>
      </w:tc>
      <w:tc>
        <w:tcPr>
          <w:tcW w:w="3120" w:type="dxa"/>
        </w:tcPr>
        <w:p w14:paraId="28E48066" w14:textId="77777777" w:rsidR="1B63AA61" w:rsidRDefault="1B63AA61" w:rsidP="1B63AA61">
          <w:pPr>
            <w:pStyle w:val="Header"/>
            <w:jc w:val="center"/>
          </w:pPr>
        </w:p>
      </w:tc>
      <w:tc>
        <w:tcPr>
          <w:tcW w:w="3120" w:type="dxa"/>
        </w:tcPr>
        <w:p w14:paraId="611E8239" w14:textId="77777777" w:rsidR="1B63AA61" w:rsidRDefault="1B63AA61" w:rsidP="1B63AA61">
          <w:pPr>
            <w:pStyle w:val="Header"/>
            <w:ind w:right="-115"/>
            <w:jc w:val="right"/>
          </w:pPr>
        </w:p>
      </w:tc>
    </w:tr>
  </w:tbl>
  <w:p w14:paraId="67142B58" w14:textId="77777777" w:rsidR="1B63AA61" w:rsidRDefault="1B63AA61" w:rsidP="1B63A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3D934" w14:textId="77777777" w:rsidR="00C81C69" w:rsidRDefault="00C81C69">
      <w:pPr>
        <w:spacing w:after="0" w:line="240" w:lineRule="auto"/>
      </w:pPr>
      <w:r>
        <w:separator/>
      </w:r>
    </w:p>
  </w:footnote>
  <w:footnote w:type="continuationSeparator" w:id="0">
    <w:p w14:paraId="6664D6F3" w14:textId="77777777" w:rsidR="00C81C69" w:rsidRDefault="00C81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1B63AA61" w14:paraId="506C02A4" w14:textId="77777777" w:rsidTr="1B63AA61">
      <w:tc>
        <w:tcPr>
          <w:tcW w:w="3120" w:type="dxa"/>
        </w:tcPr>
        <w:p w14:paraId="7807322E" w14:textId="77777777" w:rsidR="1B63AA61" w:rsidRDefault="1B63AA61" w:rsidP="1B63AA61">
          <w:pPr>
            <w:pStyle w:val="Header"/>
            <w:ind w:left="-115"/>
          </w:pPr>
        </w:p>
      </w:tc>
      <w:tc>
        <w:tcPr>
          <w:tcW w:w="3120" w:type="dxa"/>
        </w:tcPr>
        <w:p w14:paraId="471CFFC7" w14:textId="77777777" w:rsidR="1B63AA61" w:rsidRDefault="1B63AA61" w:rsidP="1B63AA61">
          <w:pPr>
            <w:pStyle w:val="Header"/>
            <w:jc w:val="center"/>
          </w:pPr>
        </w:p>
      </w:tc>
      <w:tc>
        <w:tcPr>
          <w:tcW w:w="3120" w:type="dxa"/>
        </w:tcPr>
        <w:p w14:paraId="3E8D5E6B" w14:textId="77777777" w:rsidR="1B63AA61" w:rsidRDefault="1B63AA61" w:rsidP="1B63AA61">
          <w:pPr>
            <w:pStyle w:val="Header"/>
            <w:ind w:right="-115"/>
            <w:jc w:val="right"/>
          </w:pPr>
        </w:p>
      </w:tc>
    </w:tr>
  </w:tbl>
  <w:p w14:paraId="5AAE2A43" w14:textId="77777777" w:rsidR="1B63AA61" w:rsidRDefault="1B63AA61" w:rsidP="1B63A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9225A"/>
    <w:multiLevelType w:val="hybridMultilevel"/>
    <w:tmpl w:val="BB50643A"/>
    <w:lvl w:ilvl="0" w:tplc="F8928A20">
      <w:start w:val="1"/>
      <w:numFmt w:val="decimal"/>
      <w:lvlText w:val="%1."/>
      <w:lvlJc w:val="left"/>
      <w:pPr>
        <w:ind w:left="135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833C9"/>
    <w:multiLevelType w:val="hybridMultilevel"/>
    <w:tmpl w:val="738C6038"/>
    <w:lvl w:ilvl="0" w:tplc="D0DAC87C">
      <w:start w:val="1"/>
      <w:numFmt w:val="lowerRoman"/>
      <w:lvlText w:val="%1."/>
      <w:lvlJc w:val="right"/>
      <w:pPr>
        <w:ind w:left="1080" w:hanging="360"/>
      </w:pPr>
      <w:rPr>
        <w:rFonts w:ascii="Times New Roman" w:hAnsi="Times New Roman" w:cs="Times New Roman" w:hint="default"/>
      </w:rPr>
    </w:lvl>
    <w:lvl w:ilvl="1" w:tplc="057CA8F6">
      <w:start w:val="1"/>
      <w:numFmt w:val="lowerLetter"/>
      <w:lvlText w:val="%2."/>
      <w:lvlJc w:val="left"/>
      <w:pPr>
        <w:ind w:left="1800" w:hanging="360"/>
      </w:pPr>
    </w:lvl>
    <w:lvl w:ilvl="2" w:tplc="67709B62">
      <w:start w:val="1"/>
      <w:numFmt w:val="lowerRoman"/>
      <w:lvlText w:val="%3."/>
      <w:lvlJc w:val="right"/>
      <w:pPr>
        <w:ind w:left="2520" w:hanging="180"/>
      </w:pPr>
    </w:lvl>
    <w:lvl w:ilvl="3" w:tplc="A86E119C">
      <w:start w:val="1"/>
      <w:numFmt w:val="decimal"/>
      <w:lvlText w:val="%4."/>
      <w:lvlJc w:val="left"/>
      <w:pPr>
        <w:ind w:left="3240" w:hanging="360"/>
      </w:pPr>
    </w:lvl>
    <w:lvl w:ilvl="4" w:tplc="04F8DF24">
      <w:start w:val="1"/>
      <w:numFmt w:val="lowerLetter"/>
      <w:lvlText w:val="%5."/>
      <w:lvlJc w:val="left"/>
      <w:pPr>
        <w:ind w:left="3960" w:hanging="360"/>
      </w:pPr>
    </w:lvl>
    <w:lvl w:ilvl="5" w:tplc="EF8A4A00">
      <w:start w:val="1"/>
      <w:numFmt w:val="lowerRoman"/>
      <w:lvlText w:val="%6."/>
      <w:lvlJc w:val="right"/>
      <w:pPr>
        <w:ind w:left="4680" w:hanging="180"/>
      </w:pPr>
    </w:lvl>
    <w:lvl w:ilvl="6" w:tplc="527E41E4">
      <w:start w:val="1"/>
      <w:numFmt w:val="decimal"/>
      <w:lvlText w:val="%7."/>
      <w:lvlJc w:val="left"/>
      <w:pPr>
        <w:ind w:left="5400" w:hanging="360"/>
      </w:pPr>
    </w:lvl>
    <w:lvl w:ilvl="7" w:tplc="19DA0010">
      <w:start w:val="1"/>
      <w:numFmt w:val="lowerLetter"/>
      <w:lvlText w:val="%8."/>
      <w:lvlJc w:val="left"/>
      <w:pPr>
        <w:ind w:left="6120" w:hanging="360"/>
      </w:pPr>
    </w:lvl>
    <w:lvl w:ilvl="8" w:tplc="BD5A94AC">
      <w:start w:val="1"/>
      <w:numFmt w:val="lowerRoman"/>
      <w:lvlText w:val="%9."/>
      <w:lvlJc w:val="right"/>
      <w:pPr>
        <w:ind w:left="6840" w:hanging="180"/>
      </w:pPr>
    </w:lvl>
  </w:abstractNum>
  <w:abstractNum w:abstractNumId="2" w15:restartNumberingAfterBreak="0">
    <w:nsid w:val="1CA520D3"/>
    <w:multiLevelType w:val="hybridMultilevel"/>
    <w:tmpl w:val="FF1689A8"/>
    <w:lvl w:ilvl="0" w:tplc="913E9FB0">
      <w:start w:val="1"/>
      <w:numFmt w:val="lowerLetter"/>
      <w:lvlText w:val="%1."/>
      <w:lvlJc w:val="left"/>
      <w:pPr>
        <w:ind w:left="1440" w:hanging="360"/>
      </w:pPr>
      <w:rPr>
        <w:rFonts w:ascii="Times New Roman" w:hAnsi="Times New Roman" w:cs="Times New Roman" w:hint="default"/>
      </w:rPr>
    </w:lvl>
    <w:lvl w:ilvl="1" w:tplc="0E1A6A16">
      <w:start w:val="1"/>
      <w:numFmt w:val="lowerLetter"/>
      <w:lvlText w:val="%2."/>
      <w:lvlJc w:val="left"/>
      <w:pPr>
        <w:ind w:left="2160" w:hanging="360"/>
      </w:pPr>
    </w:lvl>
    <w:lvl w:ilvl="2" w:tplc="329290DC">
      <w:start w:val="1"/>
      <w:numFmt w:val="lowerRoman"/>
      <w:lvlText w:val="%3."/>
      <w:lvlJc w:val="right"/>
      <w:pPr>
        <w:ind w:left="2880" w:hanging="180"/>
      </w:pPr>
    </w:lvl>
    <w:lvl w:ilvl="3" w:tplc="CA9C4BEA">
      <w:start w:val="1"/>
      <w:numFmt w:val="decimal"/>
      <w:lvlText w:val="%4."/>
      <w:lvlJc w:val="left"/>
      <w:pPr>
        <w:ind w:left="3600" w:hanging="360"/>
      </w:pPr>
    </w:lvl>
    <w:lvl w:ilvl="4" w:tplc="BAB09282">
      <w:start w:val="1"/>
      <w:numFmt w:val="lowerLetter"/>
      <w:lvlText w:val="%5."/>
      <w:lvlJc w:val="left"/>
      <w:pPr>
        <w:ind w:left="4320" w:hanging="360"/>
      </w:pPr>
    </w:lvl>
    <w:lvl w:ilvl="5" w:tplc="FFECCCDA">
      <w:start w:val="1"/>
      <w:numFmt w:val="lowerRoman"/>
      <w:lvlText w:val="%6."/>
      <w:lvlJc w:val="right"/>
      <w:pPr>
        <w:ind w:left="5040" w:hanging="180"/>
      </w:pPr>
    </w:lvl>
    <w:lvl w:ilvl="6" w:tplc="66B8316E">
      <w:start w:val="1"/>
      <w:numFmt w:val="decimal"/>
      <w:lvlText w:val="%7."/>
      <w:lvlJc w:val="left"/>
      <w:pPr>
        <w:ind w:left="5760" w:hanging="360"/>
      </w:pPr>
    </w:lvl>
    <w:lvl w:ilvl="7" w:tplc="CB82C022">
      <w:start w:val="1"/>
      <w:numFmt w:val="lowerLetter"/>
      <w:lvlText w:val="%8."/>
      <w:lvlJc w:val="left"/>
      <w:pPr>
        <w:ind w:left="6480" w:hanging="360"/>
      </w:pPr>
    </w:lvl>
    <w:lvl w:ilvl="8" w:tplc="9120FBE8">
      <w:start w:val="1"/>
      <w:numFmt w:val="lowerRoman"/>
      <w:lvlText w:val="%9."/>
      <w:lvlJc w:val="right"/>
      <w:pPr>
        <w:ind w:left="7200" w:hanging="180"/>
      </w:pPr>
    </w:lvl>
  </w:abstractNum>
  <w:abstractNum w:abstractNumId="3" w15:restartNumberingAfterBreak="0">
    <w:nsid w:val="45AB04F7"/>
    <w:multiLevelType w:val="hybridMultilevel"/>
    <w:tmpl w:val="4DC28B6E"/>
    <w:lvl w:ilvl="0" w:tplc="70C80C76">
      <w:start w:val="1"/>
      <w:numFmt w:val="decimal"/>
      <w:lvlText w:val="%1."/>
      <w:lvlJc w:val="left"/>
      <w:pPr>
        <w:ind w:left="720" w:hanging="360"/>
      </w:pPr>
    </w:lvl>
    <w:lvl w:ilvl="1" w:tplc="5386C7EA">
      <w:start w:val="1"/>
      <w:numFmt w:val="lowerLetter"/>
      <w:lvlText w:val="%2."/>
      <w:lvlJc w:val="left"/>
      <w:pPr>
        <w:ind w:left="1440" w:hanging="360"/>
      </w:pPr>
    </w:lvl>
    <w:lvl w:ilvl="2" w:tplc="E3862FB6">
      <w:start w:val="1"/>
      <w:numFmt w:val="lowerRoman"/>
      <w:lvlText w:val="%3."/>
      <w:lvlJc w:val="right"/>
      <w:pPr>
        <w:ind w:left="2160" w:hanging="180"/>
      </w:pPr>
    </w:lvl>
    <w:lvl w:ilvl="3" w:tplc="D59E9500">
      <w:start w:val="1"/>
      <w:numFmt w:val="decimal"/>
      <w:lvlText w:val="%4."/>
      <w:lvlJc w:val="left"/>
      <w:pPr>
        <w:ind w:left="2880" w:hanging="360"/>
      </w:pPr>
    </w:lvl>
    <w:lvl w:ilvl="4" w:tplc="98EE6D16">
      <w:start w:val="1"/>
      <w:numFmt w:val="lowerLetter"/>
      <w:lvlText w:val="%5."/>
      <w:lvlJc w:val="left"/>
      <w:pPr>
        <w:ind w:left="3600" w:hanging="360"/>
      </w:pPr>
    </w:lvl>
    <w:lvl w:ilvl="5" w:tplc="65E2EC7C">
      <w:start w:val="1"/>
      <w:numFmt w:val="lowerRoman"/>
      <w:lvlText w:val="%6."/>
      <w:lvlJc w:val="right"/>
      <w:pPr>
        <w:ind w:left="4320" w:hanging="180"/>
      </w:pPr>
    </w:lvl>
    <w:lvl w:ilvl="6" w:tplc="D5DAAEAE">
      <w:start w:val="1"/>
      <w:numFmt w:val="decimal"/>
      <w:lvlText w:val="%7."/>
      <w:lvlJc w:val="left"/>
      <w:pPr>
        <w:ind w:left="5040" w:hanging="360"/>
      </w:pPr>
    </w:lvl>
    <w:lvl w:ilvl="7" w:tplc="F23CA796">
      <w:start w:val="1"/>
      <w:numFmt w:val="lowerLetter"/>
      <w:lvlText w:val="%8."/>
      <w:lvlJc w:val="left"/>
      <w:pPr>
        <w:ind w:left="5760" w:hanging="360"/>
      </w:pPr>
    </w:lvl>
    <w:lvl w:ilvl="8" w:tplc="B1D849A6">
      <w:start w:val="1"/>
      <w:numFmt w:val="lowerRoman"/>
      <w:lvlText w:val="%9."/>
      <w:lvlJc w:val="right"/>
      <w:pPr>
        <w:ind w:left="6480" w:hanging="180"/>
      </w:pPr>
    </w:lvl>
  </w:abstractNum>
  <w:abstractNum w:abstractNumId="4" w15:restartNumberingAfterBreak="0">
    <w:nsid w:val="49952425"/>
    <w:multiLevelType w:val="hybridMultilevel"/>
    <w:tmpl w:val="ACDE7232"/>
    <w:lvl w:ilvl="0" w:tplc="77BE1BD6">
      <w:start w:val="1"/>
      <w:numFmt w:val="decimal"/>
      <w:lvlText w:val="%1."/>
      <w:lvlJc w:val="left"/>
      <w:pPr>
        <w:ind w:left="720" w:hanging="360"/>
      </w:pPr>
    </w:lvl>
    <w:lvl w:ilvl="1" w:tplc="53D806F0">
      <w:start w:val="1"/>
      <w:numFmt w:val="lowerLetter"/>
      <w:lvlText w:val="%2."/>
      <w:lvlJc w:val="left"/>
      <w:pPr>
        <w:ind w:left="1440" w:hanging="360"/>
      </w:pPr>
    </w:lvl>
    <w:lvl w:ilvl="2" w:tplc="6C3EE72A">
      <w:start w:val="1"/>
      <w:numFmt w:val="lowerRoman"/>
      <w:lvlText w:val="%3."/>
      <w:lvlJc w:val="right"/>
      <w:pPr>
        <w:ind w:left="2160" w:hanging="180"/>
      </w:pPr>
    </w:lvl>
    <w:lvl w:ilvl="3" w:tplc="FBE4E382">
      <w:start w:val="1"/>
      <w:numFmt w:val="decimal"/>
      <w:lvlText w:val="%4."/>
      <w:lvlJc w:val="left"/>
      <w:pPr>
        <w:ind w:left="2880" w:hanging="360"/>
      </w:pPr>
    </w:lvl>
    <w:lvl w:ilvl="4" w:tplc="7E60D07A">
      <w:start w:val="1"/>
      <w:numFmt w:val="lowerLetter"/>
      <w:lvlText w:val="%5."/>
      <w:lvlJc w:val="left"/>
      <w:pPr>
        <w:ind w:left="3600" w:hanging="360"/>
      </w:pPr>
    </w:lvl>
    <w:lvl w:ilvl="5" w:tplc="571A13FA">
      <w:start w:val="1"/>
      <w:numFmt w:val="lowerRoman"/>
      <w:lvlText w:val="%6."/>
      <w:lvlJc w:val="right"/>
      <w:pPr>
        <w:ind w:left="4320" w:hanging="180"/>
      </w:pPr>
    </w:lvl>
    <w:lvl w:ilvl="6" w:tplc="C9BE2536">
      <w:start w:val="1"/>
      <w:numFmt w:val="decimal"/>
      <w:lvlText w:val="%7."/>
      <w:lvlJc w:val="left"/>
      <w:pPr>
        <w:ind w:left="5040" w:hanging="360"/>
      </w:pPr>
    </w:lvl>
    <w:lvl w:ilvl="7" w:tplc="E9D67B94">
      <w:start w:val="1"/>
      <w:numFmt w:val="lowerLetter"/>
      <w:lvlText w:val="%8."/>
      <w:lvlJc w:val="left"/>
      <w:pPr>
        <w:ind w:left="5760" w:hanging="360"/>
      </w:pPr>
    </w:lvl>
    <w:lvl w:ilvl="8" w:tplc="736ED972">
      <w:start w:val="1"/>
      <w:numFmt w:val="lowerRoman"/>
      <w:lvlText w:val="%9."/>
      <w:lvlJc w:val="right"/>
      <w:pPr>
        <w:ind w:left="6480" w:hanging="180"/>
      </w:pPr>
    </w:lvl>
  </w:abstractNum>
  <w:abstractNum w:abstractNumId="5" w15:restartNumberingAfterBreak="0">
    <w:nsid w:val="6BBE3363"/>
    <w:multiLevelType w:val="hybridMultilevel"/>
    <w:tmpl w:val="41C227BE"/>
    <w:lvl w:ilvl="0" w:tplc="FF82E958">
      <w:start w:val="1"/>
      <w:numFmt w:val="upperLetter"/>
      <w:lvlText w:val="%1."/>
      <w:lvlJc w:val="left"/>
      <w:pPr>
        <w:ind w:left="720" w:hanging="360"/>
      </w:pPr>
    </w:lvl>
    <w:lvl w:ilvl="1" w:tplc="613A4402">
      <w:start w:val="1"/>
      <w:numFmt w:val="lowerLetter"/>
      <w:lvlText w:val="%2."/>
      <w:lvlJc w:val="left"/>
      <w:pPr>
        <w:ind w:left="1440" w:hanging="360"/>
      </w:pPr>
    </w:lvl>
    <w:lvl w:ilvl="2" w:tplc="8CCAB73C">
      <w:start w:val="1"/>
      <w:numFmt w:val="lowerRoman"/>
      <w:lvlText w:val="%3."/>
      <w:lvlJc w:val="right"/>
      <w:pPr>
        <w:ind w:left="2160" w:hanging="180"/>
      </w:pPr>
    </w:lvl>
    <w:lvl w:ilvl="3" w:tplc="F856C408">
      <w:start w:val="1"/>
      <w:numFmt w:val="decimal"/>
      <w:lvlText w:val="%4."/>
      <w:lvlJc w:val="left"/>
      <w:pPr>
        <w:ind w:left="2880" w:hanging="360"/>
      </w:pPr>
    </w:lvl>
    <w:lvl w:ilvl="4" w:tplc="0332F3A2">
      <w:start w:val="1"/>
      <w:numFmt w:val="lowerLetter"/>
      <w:lvlText w:val="%5."/>
      <w:lvlJc w:val="left"/>
      <w:pPr>
        <w:ind w:left="3600" w:hanging="360"/>
      </w:pPr>
    </w:lvl>
    <w:lvl w:ilvl="5" w:tplc="454AB32C">
      <w:start w:val="1"/>
      <w:numFmt w:val="lowerRoman"/>
      <w:lvlText w:val="%6."/>
      <w:lvlJc w:val="right"/>
      <w:pPr>
        <w:ind w:left="4320" w:hanging="180"/>
      </w:pPr>
    </w:lvl>
    <w:lvl w:ilvl="6" w:tplc="52DAD402">
      <w:start w:val="1"/>
      <w:numFmt w:val="decimal"/>
      <w:lvlText w:val="%7."/>
      <w:lvlJc w:val="left"/>
      <w:pPr>
        <w:ind w:left="5040" w:hanging="360"/>
      </w:pPr>
    </w:lvl>
    <w:lvl w:ilvl="7" w:tplc="E6ACDAC2">
      <w:start w:val="1"/>
      <w:numFmt w:val="lowerLetter"/>
      <w:lvlText w:val="%8."/>
      <w:lvlJc w:val="left"/>
      <w:pPr>
        <w:ind w:left="5760" w:hanging="360"/>
      </w:pPr>
    </w:lvl>
    <w:lvl w:ilvl="8" w:tplc="FAFAD04C">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56208"/>
    <w:rsid w:val="00017FDE"/>
    <w:rsid w:val="000274EA"/>
    <w:rsid w:val="00027C23"/>
    <w:rsid w:val="000638AC"/>
    <w:rsid w:val="00067FCF"/>
    <w:rsid w:val="00086949"/>
    <w:rsid w:val="000A534C"/>
    <w:rsid w:val="000C457C"/>
    <w:rsid w:val="000D5F99"/>
    <w:rsid w:val="000D66E0"/>
    <w:rsid w:val="001011C8"/>
    <w:rsid w:val="00136555"/>
    <w:rsid w:val="00137559"/>
    <w:rsid w:val="00143B76"/>
    <w:rsid w:val="00144805"/>
    <w:rsid w:val="001626C4"/>
    <w:rsid w:val="001730C3"/>
    <w:rsid w:val="00194CFA"/>
    <w:rsid w:val="001C296C"/>
    <w:rsid w:val="001D5892"/>
    <w:rsid w:val="001F1446"/>
    <w:rsid w:val="001F7B0F"/>
    <w:rsid w:val="0020641F"/>
    <w:rsid w:val="002240DA"/>
    <w:rsid w:val="00236F03"/>
    <w:rsid w:val="0025633A"/>
    <w:rsid w:val="00260054"/>
    <w:rsid w:val="002867B3"/>
    <w:rsid w:val="002C414F"/>
    <w:rsid w:val="002C7FD2"/>
    <w:rsid w:val="002D0EC5"/>
    <w:rsid w:val="002D59DA"/>
    <w:rsid w:val="0030680B"/>
    <w:rsid w:val="003178CF"/>
    <w:rsid w:val="003224F2"/>
    <w:rsid w:val="0033763A"/>
    <w:rsid w:val="00366D9C"/>
    <w:rsid w:val="0038365C"/>
    <w:rsid w:val="003867C5"/>
    <w:rsid w:val="0039036C"/>
    <w:rsid w:val="00396DB7"/>
    <w:rsid w:val="00397E05"/>
    <w:rsid w:val="003B258D"/>
    <w:rsid w:val="003C7F05"/>
    <w:rsid w:val="003E69D7"/>
    <w:rsid w:val="003F0FAA"/>
    <w:rsid w:val="00401149"/>
    <w:rsid w:val="004140C2"/>
    <w:rsid w:val="00435DED"/>
    <w:rsid w:val="004575B6"/>
    <w:rsid w:val="00496CB4"/>
    <w:rsid w:val="004B000F"/>
    <w:rsid w:val="004C043E"/>
    <w:rsid w:val="004C54D0"/>
    <w:rsid w:val="004C5B7C"/>
    <w:rsid w:val="004C66C4"/>
    <w:rsid w:val="004D579C"/>
    <w:rsid w:val="004E6329"/>
    <w:rsid w:val="004F0D4B"/>
    <w:rsid w:val="00532019"/>
    <w:rsid w:val="00536040"/>
    <w:rsid w:val="00542110"/>
    <w:rsid w:val="00583AA3"/>
    <w:rsid w:val="005B3944"/>
    <w:rsid w:val="006007E4"/>
    <w:rsid w:val="0061139A"/>
    <w:rsid w:val="006126D8"/>
    <w:rsid w:val="00656776"/>
    <w:rsid w:val="00685BBE"/>
    <w:rsid w:val="006A7014"/>
    <w:rsid w:val="006B4743"/>
    <w:rsid w:val="006D0ED8"/>
    <w:rsid w:val="006D5BE2"/>
    <w:rsid w:val="006E0A40"/>
    <w:rsid w:val="006F37DF"/>
    <w:rsid w:val="007125CB"/>
    <w:rsid w:val="00734F7C"/>
    <w:rsid w:val="0076651C"/>
    <w:rsid w:val="007816EA"/>
    <w:rsid w:val="007A6F2C"/>
    <w:rsid w:val="007F0772"/>
    <w:rsid w:val="007F3E0B"/>
    <w:rsid w:val="007F6626"/>
    <w:rsid w:val="0081696F"/>
    <w:rsid w:val="0083236E"/>
    <w:rsid w:val="00852D38"/>
    <w:rsid w:val="0085493C"/>
    <w:rsid w:val="008921BE"/>
    <w:rsid w:val="008A56EF"/>
    <w:rsid w:val="008E240F"/>
    <w:rsid w:val="008E6718"/>
    <w:rsid w:val="00920BC5"/>
    <w:rsid w:val="00943337"/>
    <w:rsid w:val="009507B0"/>
    <w:rsid w:val="00970A4C"/>
    <w:rsid w:val="009812A9"/>
    <w:rsid w:val="009A0878"/>
    <w:rsid w:val="009B307F"/>
    <w:rsid w:val="009D36E4"/>
    <w:rsid w:val="009E632D"/>
    <w:rsid w:val="009F3F42"/>
    <w:rsid w:val="00A10B99"/>
    <w:rsid w:val="00A16E7C"/>
    <w:rsid w:val="00A201D3"/>
    <w:rsid w:val="00A628A9"/>
    <w:rsid w:val="00A70AD7"/>
    <w:rsid w:val="00A74873"/>
    <w:rsid w:val="00A7661F"/>
    <w:rsid w:val="00AD057E"/>
    <w:rsid w:val="00B02254"/>
    <w:rsid w:val="00B25BBB"/>
    <w:rsid w:val="00B30408"/>
    <w:rsid w:val="00B32FED"/>
    <w:rsid w:val="00B51AB7"/>
    <w:rsid w:val="00B522BA"/>
    <w:rsid w:val="00B6265D"/>
    <w:rsid w:val="00B67548"/>
    <w:rsid w:val="00B8237D"/>
    <w:rsid w:val="00B842E2"/>
    <w:rsid w:val="00B911D8"/>
    <w:rsid w:val="00B91FA0"/>
    <w:rsid w:val="00B942A3"/>
    <w:rsid w:val="00B97CBB"/>
    <w:rsid w:val="00BB6608"/>
    <w:rsid w:val="00BC172A"/>
    <w:rsid w:val="00BE254A"/>
    <w:rsid w:val="00BE73C2"/>
    <w:rsid w:val="00C04CD5"/>
    <w:rsid w:val="00C060AA"/>
    <w:rsid w:val="00C16B36"/>
    <w:rsid w:val="00C2303E"/>
    <w:rsid w:val="00C27950"/>
    <w:rsid w:val="00C61231"/>
    <w:rsid w:val="00C71875"/>
    <w:rsid w:val="00C81C69"/>
    <w:rsid w:val="00CA0F66"/>
    <w:rsid w:val="00CD2F32"/>
    <w:rsid w:val="00CD37A4"/>
    <w:rsid w:val="00CF7E31"/>
    <w:rsid w:val="00D07535"/>
    <w:rsid w:val="00D26E08"/>
    <w:rsid w:val="00D322DB"/>
    <w:rsid w:val="00D36F53"/>
    <w:rsid w:val="00D73A48"/>
    <w:rsid w:val="00D8794B"/>
    <w:rsid w:val="00D97ECB"/>
    <w:rsid w:val="00DA0FCE"/>
    <w:rsid w:val="00DA5FEE"/>
    <w:rsid w:val="00DC4AEA"/>
    <w:rsid w:val="00E102C0"/>
    <w:rsid w:val="00E54327"/>
    <w:rsid w:val="00E67013"/>
    <w:rsid w:val="00EA1DD7"/>
    <w:rsid w:val="00EB2E64"/>
    <w:rsid w:val="00EE4151"/>
    <w:rsid w:val="00EF706B"/>
    <w:rsid w:val="00F12304"/>
    <w:rsid w:val="00F4780A"/>
    <w:rsid w:val="00F6782A"/>
    <w:rsid w:val="00F70E7F"/>
    <w:rsid w:val="00F7153C"/>
    <w:rsid w:val="00F77B12"/>
    <w:rsid w:val="00F83E88"/>
    <w:rsid w:val="00FA624D"/>
    <w:rsid w:val="00FC44C3"/>
    <w:rsid w:val="031EF752"/>
    <w:rsid w:val="065020E5"/>
    <w:rsid w:val="08272366"/>
    <w:rsid w:val="08E62B68"/>
    <w:rsid w:val="0B091C88"/>
    <w:rsid w:val="0DC33143"/>
    <w:rsid w:val="0E7AD256"/>
    <w:rsid w:val="0F54F67A"/>
    <w:rsid w:val="1428DE0F"/>
    <w:rsid w:val="146C36CF"/>
    <w:rsid w:val="14AFFECE"/>
    <w:rsid w:val="14EE69F8"/>
    <w:rsid w:val="153F5E17"/>
    <w:rsid w:val="19AC4A26"/>
    <w:rsid w:val="1A56A9E1"/>
    <w:rsid w:val="1B63AA61"/>
    <w:rsid w:val="1B856B57"/>
    <w:rsid w:val="1C7140C4"/>
    <w:rsid w:val="1E3DB8B7"/>
    <w:rsid w:val="1EBD0C19"/>
    <w:rsid w:val="2058DC7A"/>
    <w:rsid w:val="22514A3D"/>
    <w:rsid w:val="22BC59D5"/>
    <w:rsid w:val="246D92F2"/>
    <w:rsid w:val="24ACFA3B"/>
    <w:rsid w:val="2588EAFF"/>
    <w:rsid w:val="25DAD23A"/>
    <w:rsid w:val="26B08C8C"/>
    <w:rsid w:val="26F57907"/>
    <w:rsid w:val="281819AC"/>
    <w:rsid w:val="28269D8F"/>
    <w:rsid w:val="28D85DF0"/>
    <w:rsid w:val="2C426D9F"/>
    <w:rsid w:val="2CBFF9A6"/>
    <w:rsid w:val="2CEB8ACF"/>
    <w:rsid w:val="2F7A0E61"/>
    <w:rsid w:val="30E36FD5"/>
    <w:rsid w:val="31936AC9"/>
    <w:rsid w:val="34B7C6AB"/>
    <w:rsid w:val="34DD7457"/>
    <w:rsid w:val="352FC039"/>
    <w:rsid w:val="38B60ADD"/>
    <w:rsid w:val="3A7129BE"/>
    <w:rsid w:val="3C924E3E"/>
    <w:rsid w:val="3EDE1993"/>
    <w:rsid w:val="40A83BCC"/>
    <w:rsid w:val="41469647"/>
    <w:rsid w:val="4150FEED"/>
    <w:rsid w:val="42BE3E35"/>
    <w:rsid w:val="42CF790C"/>
    <w:rsid w:val="42ECCF4E"/>
    <w:rsid w:val="4319E4BA"/>
    <w:rsid w:val="4545E403"/>
    <w:rsid w:val="454A3A21"/>
    <w:rsid w:val="46E9A1EA"/>
    <w:rsid w:val="47579A4C"/>
    <w:rsid w:val="4885724B"/>
    <w:rsid w:val="49DFCCFA"/>
    <w:rsid w:val="5100657C"/>
    <w:rsid w:val="51E4C085"/>
    <w:rsid w:val="531FA112"/>
    <w:rsid w:val="534DAB83"/>
    <w:rsid w:val="57E3F502"/>
    <w:rsid w:val="58826DB8"/>
    <w:rsid w:val="589B9615"/>
    <w:rsid w:val="59256208"/>
    <w:rsid w:val="5975BA39"/>
    <w:rsid w:val="5B118A9A"/>
    <w:rsid w:val="5C94A910"/>
    <w:rsid w:val="5E307971"/>
    <w:rsid w:val="60D2BDF3"/>
    <w:rsid w:val="614EB568"/>
    <w:rsid w:val="61681A33"/>
    <w:rsid w:val="64AAE43F"/>
    <w:rsid w:val="64B8E352"/>
    <w:rsid w:val="6568DE46"/>
    <w:rsid w:val="666635F1"/>
    <w:rsid w:val="67D75BB7"/>
    <w:rsid w:val="6ACD86C7"/>
    <w:rsid w:val="6AD63D9B"/>
    <w:rsid w:val="6AE8B2F5"/>
    <w:rsid w:val="6B2824D6"/>
    <w:rsid w:val="6CF28650"/>
    <w:rsid w:val="6D51F2BF"/>
    <w:rsid w:val="6FA0F7EA"/>
    <w:rsid w:val="7238DD6B"/>
    <w:rsid w:val="771AD271"/>
    <w:rsid w:val="775053F6"/>
    <w:rsid w:val="7DC635D5"/>
    <w:rsid w:val="7F4284E5"/>
    <w:rsid w:val="7FE75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CCBD45"/>
  <w15:chartTrackingRefBased/>
  <w15:docId w15:val="{53439537-F55D-4E16-9194-E3239E6EE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7F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C7F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2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E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842E2"/>
    <w:rPr>
      <w:b/>
      <w:bCs/>
    </w:rPr>
  </w:style>
  <w:style w:type="character" w:customStyle="1" w:styleId="CommentSubjectChar">
    <w:name w:val="Comment Subject Char"/>
    <w:basedOn w:val="CommentTextChar"/>
    <w:link w:val="CommentSubject"/>
    <w:uiPriority w:val="99"/>
    <w:semiHidden/>
    <w:rsid w:val="00B842E2"/>
    <w:rPr>
      <w:b/>
      <w:bCs/>
      <w:sz w:val="20"/>
      <w:szCs w:val="20"/>
    </w:rPr>
  </w:style>
  <w:style w:type="paragraph" w:styleId="Revision">
    <w:name w:val="Revision"/>
    <w:hidden/>
    <w:uiPriority w:val="99"/>
    <w:semiHidden/>
    <w:rsid w:val="004575B6"/>
    <w:pPr>
      <w:spacing w:after="0" w:line="240" w:lineRule="auto"/>
    </w:pPr>
  </w:style>
  <w:style w:type="character" w:customStyle="1" w:styleId="ListParagraphChar">
    <w:name w:val="List Paragraph Char"/>
    <w:basedOn w:val="DefaultParagraphFont"/>
    <w:link w:val="ListParagraph"/>
    <w:uiPriority w:val="34"/>
    <w:rsid w:val="00236F03"/>
  </w:style>
  <w:style w:type="character" w:styleId="Emphasis">
    <w:name w:val="Emphasis"/>
    <w:basedOn w:val="DefaultParagraphFont"/>
    <w:uiPriority w:val="20"/>
    <w:qFormat/>
    <w:rsid w:val="007F0772"/>
    <w:rPr>
      <w:i/>
      <w:iCs/>
    </w:rPr>
  </w:style>
  <w:style w:type="character" w:customStyle="1" w:styleId="Heading3Char">
    <w:name w:val="Heading 3 Char"/>
    <w:basedOn w:val="DefaultParagraphFont"/>
    <w:link w:val="Heading3"/>
    <w:uiPriority w:val="9"/>
    <w:rsid w:val="002C7FD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C7F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C7FD2"/>
    <w:rPr>
      <w:rFonts w:asciiTheme="majorHAnsi" w:eastAsiaTheme="majorEastAsia" w:hAnsiTheme="majorHAnsi" w:cstheme="majorBidi"/>
      <w:color w:val="2F5496" w:themeColor="accent1" w:themeShade="BF"/>
      <w:sz w:val="32"/>
      <w:szCs w:val="32"/>
    </w:rPr>
  </w:style>
  <w:style w:type="paragraph" w:customStyle="1" w:styleId="ListParagraph2">
    <w:name w:val="List Paragraph 2"/>
    <w:basedOn w:val="ListParagraph"/>
    <w:link w:val="ListParagraph2Char"/>
    <w:qFormat/>
    <w:rsid w:val="00D97ECB"/>
    <w:pPr>
      <w:autoSpaceDE w:val="0"/>
      <w:autoSpaceDN w:val="0"/>
      <w:adjustRightInd w:val="0"/>
      <w:spacing w:after="240" w:line="240" w:lineRule="auto"/>
      <w:ind w:left="0"/>
      <w:contextualSpacing w:val="0"/>
    </w:pPr>
    <w:rPr>
      <w:rFonts w:eastAsiaTheme="minorEastAsia"/>
    </w:rPr>
  </w:style>
  <w:style w:type="character" w:customStyle="1" w:styleId="ListParagraph2Char">
    <w:name w:val="List Paragraph 2 Char"/>
    <w:basedOn w:val="ListParagraphChar"/>
    <w:link w:val="ListParagraph2"/>
    <w:rsid w:val="00D97EC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666449">
      <w:bodyDiv w:val="1"/>
      <w:marLeft w:val="0"/>
      <w:marRight w:val="0"/>
      <w:marTop w:val="0"/>
      <w:marBottom w:val="0"/>
      <w:divBdr>
        <w:top w:val="none" w:sz="0" w:space="0" w:color="auto"/>
        <w:left w:val="none" w:sz="0" w:space="0" w:color="auto"/>
        <w:bottom w:val="none" w:sz="0" w:space="0" w:color="auto"/>
        <w:right w:val="none" w:sz="0" w:space="0" w:color="auto"/>
      </w:divBdr>
    </w:div>
    <w:div w:id="1181748235">
      <w:bodyDiv w:val="1"/>
      <w:marLeft w:val="0"/>
      <w:marRight w:val="0"/>
      <w:marTop w:val="0"/>
      <w:marBottom w:val="0"/>
      <w:divBdr>
        <w:top w:val="none" w:sz="0" w:space="0" w:color="auto"/>
        <w:left w:val="none" w:sz="0" w:space="0" w:color="auto"/>
        <w:bottom w:val="none" w:sz="0" w:space="0" w:color="auto"/>
        <w:right w:val="none" w:sz="0" w:space="0" w:color="auto"/>
      </w:divBdr>
      <w:divsChild>
        <w:div w:id="1622952019">
          <w:marLeft w:val="0"/>
          <w:marRight w:val="0"/>
          <w:marTop w:val="0"/>
          <w:marBottom w:val="0"/>
          <w:divBdr>
            <w:top w:val="none" w:sz="0" w:space="0" w:color="auto"/>
            <w:left w:val="none" w:sz="0" w:space="0" w:color="auto"/>
            <w:bottom w:val="none" w:sz="0" w:space="0" w:color="auto"/>
            <w:right w:val="none" w:sz="0" w:space="0" w:color="auto"/>
          </w:divBdr>
          <w:divsChild>
            <w:div w:id="846096319">
              <w:marLeft w:val="0"/>
              <w:marRight w:val="0"/>
              <w:marTop w:val="0"/>
              <w:marBottom w:val="0"/>
              <w:divBdr>
                <w:top w:val="none" w:sz="0" w:space="0" w:color="auto"/>
                <w:left w:val="none" w:sz="0" w:space="0" w:color="auto"/>
                <w:bottom w:val="none" w:sz="0" w:space="0" w:color="auto"/>
                <w:right w:val="none" w:sz="0" w:space="0" w:color="auto"/>
              </w:divBdr>
            </w:div>
            <w:div w:id="80146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8386">
      <w:bodyDiv w:val="1"/>
      <w:marLeft w:val="0"/>
      <w:marRight w:val="0"/>
      <w:marTop w:val="0"/>
      <w:marBottom w:val="0"/>
      <w:divBdr>
        <w:top w:val="none" w:sz="0" w:space="0" w:color="auto"/>
        <w:left w:val="none" w:sz="0" w:space="0" w:color="auto"/>
        <w:bottom w:val="none" w:sz="0" w:space="0" w:color="auto"/>
        <w:right w:val="none" w:sz="0" w:space="0" w:color="auto"/>
      </w:divBdr>
      <w:divsChild>
        <w:div w:id="947616675">
          <w:marLeft w:val="0"/>
          <w:marRight w:val="0"/>
          <w:marTop w:val="0"/>
          <w:marBottom w:val="0"/>
          <w:divBdr>
            <w:top w:val="none" w:sz="0" w:space="0" w:color="auto"/>
            <w:left w:val="none" w:sz="0" w:space="0" w:color="auto"/>
            <w:bottom w:val="none" w:sz="0" w:space="0" w:color="auto"/>
            <w:right w:val="none" w:sz="0" w:space="0" w:color="auto"/>
          </w:divBdr>
          <w:divsChild>
            <w:div w:id="603735676">
              <w:marLeft w:val="0"/>
              <w:marRight w:val="0"/>
              <w:marTop w:val="0"/>
              <w:marBottom w:val="0"/>
              <w:divBdr>
                <w:top w:val="none" w:sz="0" w:space="0" w:color="auto"/>
                <w:left w:val="none" w:sz="0" w:space="0" w:color="auto"/>
                <w:bottom w:val="none" w:sz="0" w:space="0" w:color="auto"/>
                <w:right w:val="none" w:sz="0" w:space="0" w:color="auto"/>
              </w:divBdr>
            </w:div>
            <w:div w:id="2907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65AB50F0417744B5042DCCDAA3DF7E" ma:contentTypeVersion="11" ma:contentTypeDescription="Create a new document." ma:contentTypeScope="" ma:versionID="f953d979bdaa1f44c79a004dc9a4d358">
  <xsd:schema xmlns:xsd="http://www.w3.org/2001/XMLSchema" xmlns:xs="http://www.w3.org/2001/XMLSchema" xmlns:p="http://schemas.microsoft.com/office/2006/metadata/properties" xmlns:ns3="d77051e8-e0f8-4bca-8e48-cbbee219d218" xmlns:ns4="5b8685fd-97af-4e98-a50c-f81fe05ce590" targetNamespace="http://schemas.microsoft.com/office/2006/metadata/properties" ma:root="true" ma:fieldsID="07e5ecb8e2965b16481aedff765879a6" ns3:_="" ns4:_="">
    <xsd:import namespace="d77051e8-e0f8-4bca-8e48-cbbee219d218"/>
    <xsd:import namespace="5b8685fd-97af-4e98-a50c-f81fe05ce5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051e8-e0f8-4bca-8e48-cbbee219d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8685fd-97af-4e98-a50c-f81fe05ce5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32E3D6-2539-40E0-B395-346A4997416A}">
  <ds:schemaRefs>
    <ds:schemaRef ds:uri="http://schemas.openxmlformats.org/package/2006/metadata/core-properties"/>
    <ds:schemaRef ds:uri="http://schemas.microsoft.com/office/2006/documentManagement/types"/>
    <ds:schemaRef ds:uri="http://purl.org/dc/terms/"/>
    <ds:schemaRef ds:uri="http://schemas.microsoft.com/office/infopath/2007/PartnerControls"/>
    <ds:schemaRef ds:uri="http://schemas.microsoft.com/office/2006/metadata/properties"/>
    <ds:schemaRef ds:uri="5b8685fd-97af-4e98-a50c-f81fe05ce590"/>
    <ds:schemaRef ds:uri="http://purl.org/dc/elements/1.1/"/>
    <ds:schemaRef ds:uri="d77051e8-e0f8-4bca-8e48-cbbee219d218"/>
    <ds:schemaRef ds:uri="http://www.w3.org/XML/1998/namespace"/>
    <ds:schemaRef ds:uri="http://purl.org/dc/dcmitype/"/>
  </ds:schemaRefs>
</ds:datastoreItem>
</file>

<file path=customXml/itemProps2.xml><?xml version="1.0" encoding="utf-8"?>
<ds:datastoreItem xmlns:ds="http://schemas.openxmlformats.org/officeDocument/2006/customXml" ds:itemID="{5E083CD2-F2D5-4815-B781-54473CCAD9FE}">
  <ds:schemaRefs>
    <ds:schemaRef ds:uri="http://schemas.microsoft.com/sharepoint/v3/contenttype/forms"/>
  </ds:schemaRefs>
</ds:datastoreItem>
</file>

<file path=customXml/itemProps3.xml><?xml version="1.0" encoding="utf-8"?>
<ds:datastoreItem xmlns:ds="http://schemas.openxmlformats.org/officeDocument/2006/customXml" ds:itemID="{58A8A5A5-5967-4A28-B4D6-DFB7E3F5DA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051e8-e0f8-4bca-8e48-cbbee219d218"/>
    <ds:schemaRef ds:uri="5b8685fd-97af-4e98-a50c-f81fe05ce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2312</Words>
  <Characters>13184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HouJ</dc:creator>
  <cp:keywords/>
  <dc:description/>
  <cp:lastModifiedBy>Amy Kopleton</cp:lastModifiedBy>
  <cp:revision>3</cp:revision>
  <dcterms:created xsi:type="dcterms:W3CDTF">2023-02-01T20:46:00Z</dcterms:created>
  <dcterms:modified xsi:type="dcterms:W3CDTF">2023-02-01T20:46:00Z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0x0101008265AB50F0417744B5042DCCDAA3DF7E</vt:lpwstr>
  </property>
</Properties>
</file>