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8E2" w:rsidRPr="002438E2" w:rsidRDefault="002438E2" w:rsidP="002438E2">
      <w:pPr>
        <w:rPr>
          <w:rFonts w:ascii="Calibri" w:hAnsi="Calibri" w:cs="Calibri"/>
          <w:b/>
          <w:color w:val="000000"/>
          <w:sz w:val="28"/>
          <w:szCs w:val="28"/>
        </w:rPr>
      </w:pPr>
      <w:r w:rsidRPr="002438E2">
        <w:rPr>
          <w:rFonts w:ascii="Calibri" w:hAnsi="Calibri" w:cs="Calibri"/>
          <w:b/>
          <w:color w:val="000000"/>
          <w:sz w:val="28"/>
          <w:szCs w:val="28"/>
        </w:rPr>
        <w:t>Should be changed to</w:t>
      </w:r>
    </w:p>
    <w:p w:rsidR="002438E2" w:rsidRDefault="002438E2" w:rsidP="002438E2">
      <w:pPr>
        <w:rPr>
          <w:rFonts w:ascii="Calibri" w:hAnsi="Calibri" w:cs="Calibri"/>
          <w:color w:val="000000"/>
          <w:sz w:val="24"/>
          <w:szCs w:val="24"/>
        </w:rPr>
      </w:pPr>
    </w:p>
    <w:p w:rsidR="002438E2" w:rsidRDefault="002438E2" w:rsidP="002438E2">
      <w:pPr>
        <w:autoSpaceDE w:val="0"/>
        <w:autoSpaceDN w:val="0"/>
        <w:adjustRightInd w:val="0"/>
        <w:spacing w:after="0" w:line="240" w:lineRule="auto"/>
        <w:rPr>
          <w:rFonts w:ascii="Calibri-Light" w:hAnsi="Calibri-Light" w:cs="Calibri-Light"/>
          <w:color w:val="2F5497"/>
          <w:sz w:val="26"/>
          <w:szCs w:val="26"/>
        </w:rPr>
      </w:pPr>
      <w:r>
        <w:rPr>
          <w:rFonts w:ascii="Calibri-Light" w:hAnsi="Calibri-Light" w:cs="Calibri-Light"/>
          <w:color w:val="2F5497"/>
          <w:sz w:val="26"/>
          <w:szCs w:val="26"/>
        </w:rPr>
        <w:t>Draft New Jersey State Strategic Plan</w:t>
      </w:r>
    </w:p>
    <w:p w:rsidR="002438E2" w:rsidRDefault="002438E2" w:rsidP="002438E2">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The State of New Jersey is proposing a new strategic plan to better prioritize and support sustainable economic growth and, thereby, enable the state to fully recover from the financial crisis and the Great Recession of 2008. The draft New Jersey State Strategic Plan takes a different planning approach than the New Jersey State Development and Redevelopment Plan.</w:t>
      </w:r>
    </w:p>
    <w:p w:rsidR="002438E2" w:rsidRDefault="002438E2" w:rsidP="002438E2">
      <w:pPr>
        <w:rPr>
          <w:rFonts w:ascii="Calibri" w:hAnsi="Calibri" w:cs="Calibri"/>
          <w:color w:val="000000"/>
          <w:sz w:val="24"/>
          <w:szCs w:val="24"/>
        </w:rPr>
      </w:pPr>
      <w:r>
        <w:rPr>
          <w:rFonts w:ascii="Calibri" w:hAnsi="Calibri" w:cs="Calibri"/>
          <w:color w:val="000000"/>
          <w:sz w:val="24"/>
          <w:szCs w:val="24"/>
        </w:rPr>
        <w:t>For instance, no updated State Plan Policy Map (</w:t>
      </w:r>
      <w:proofErr w:type="spellStart"/>
      <w:r>
        <w:rPr>
          <w:rFonts w:ascii="Calibri" w:hAnsi="Calibri" w:cs="Calibri"/>
          <w:color w:val="000000"/>
          <w:sz w:val="24"/>
          <w:szCs w:val="24"/>
        </w:rPr>
        <w:t>n.b.</w:t>
      </w:r>
      <w:proofErr w:type="spellEnd"/>
      <w:r>
        <w:rPr>
          <w:rFonts w:ascii="Calibri" w:hAnsi="Calibri" w:cs="Calibri"/>
          <w:color w:val="000000"/>
          <w:sz w:val="24"/>
          <w:szCs w:val="24"/>
        </w:rPr>
        <w:t>, this is included in the New Jersey State</w:t>
      </w:r>
    </w:p>
    <w:p w:rsidR="002438E2" w:rsidRDefault="002438E2" w:rsidP="002438E2">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Development and Redevelopment Plan) is included with the draft New Jersey State Strategic Plan. Instead, the draft plan recommends organizing the state into </w:t>
      </w:r>
      <w:r w:rsidRPr="00001D90">
        <w:rPr>
          <w:rFonts w:ascii="Calibri" w:hAnsi="Calibri" w:cs="Calibri"/>
          <w:sz w:val="24"/>
          <w:szCs w:val="24"/>
        </w:rPr>
        <w:t>Priority Growth Investment Area</w:t>
      </w:r>
      <w:r>
        <w:rPr>
          <w:rFonts w:ascii="Calibri" w:hAnsi="Calibri" w:cs="Calibri"/>
          <w:sz w:val="24"/>
          <w:szCs w:val="24"/>
        </w:rPr>
        <w:t xml:space="preserve">s, </w:t>
      </w:r>
      <w:r w:rsidRPr="00001D90">
        <w:rPr>
          <w:rFonts w:ascii="Calibri" w:hAnsi="Calibri" w:cs="Calibri"/>
          <w:sz w:val="24"/>
          <w:szCs w:val="24"/>
        </w:rPr>
        <w:t>Alternate Growth Investment Area</w:t>
      </w:r>
      <w:r>
        <w:rPr>
          <w:rFonts w:ascii="Calibri" w:hAnsi="Calibri" w:cs="Calibri"/>
          <w:sz w:val="24"/>
          <w:szCs w:val="24"/>
        </w:rPr>
        <w:t xml:space="preserve">s, </w:t>
      </w:r>
      <w:r w:rsidRPr="00001D90">
        <w:rPr>
          <w:rFonts w:ascii="Calibri" w:hAnsi="Calibri" w:cs="Calibri"/>
          <w:sz w:val="24"/>
          <w:szCs w:val="24"/>
        </w:rPr>
        <w:t>Limited Growth Investment Area</w:t>
      </w:r>
      <w:r>
        <w:rPr>
          <w:rFonts w:ascii="Calibri" w:hAnsi="Calibri" w:cs="Calibri"/>
          <w:sz w:val="24"/>
          <w:szCs w:val="24"/>
        </w:rPr>
        <w:t xml:space="preserve"> and </w:t>
      </w:r>
      <w:r w:rsidRPr="00001D90">
        <w:rPr>
          <w:rFonts w:ascii="Calibri" w:hAnsi="Calibri" w:cs="Calibri"/>
          <w:sz w:val="24"/>
          <w:szCs w:val="24"/>
        </w:rPr>
        <w:t>Priority Preservation Investment Area</w:t>
      </w:r>
      <w:r>
        <w:rPr>
          <w:rFonts w:ascii="Calibri" w:hAnsi="Calibri" w:cs="Calibri"/>
          <w:sz w:val="24"/>
          <w:szCs w:val="24"/>
        </w:rPr>
        <w:t>s. The New Jersey State Strategic State Plan’s stated intent is that the State Plan Policy Map will continue to be used and amended in a manner that is consistent with statutory mandates for planning areas and “smart growth” areas on an interim basis until the aforementioned Investment Areas are identified and “Department Strategic Plans” for each state department are in place. The draft New Jersey State Strategic Plan has not been adopted by the State Planning Commission at this time and was put on hold following Hurricane</w:t>
      </w:r>
    </w:p>
    <w:p w:rsidR="002438E2" w:rsidRDefault="002438E2" w:rsidP="002438E2">
      <w:pPr>
        <w:autoSpaceDE w:val="0"/>
        <w:autoSpaceDN w:val="0"/>
        <w:adjustRightInd w:val="0"/>
        <w:spacing w:after="0" w:line="240" w:lineRule="auto"/>
        <w:rPr>
          <w:rFonts w:ascii="Calibri" w:hAnsi="Calibri" w:cs="Calibri"/>
          <w:sz w:val="24"/>
          <w:szCs w:val="24"/>
        </w:rPr>
      </w:pPr>
      <w:r>
        <w:rPr>
          <w:rFonts w:ascii="Calibri" w:hAnsi="Calibri" w:cs="Calibri"/>
          <w:sz w:val="24"/>
          <w:szCs w:val="24"/>
        </w:rPr>
        <w:t>Sandy.</w:t>
      </w:r>
    </w:p>
    <w:p w:rsidR="002438E2" w:rsidRDefault="002438E2" w:rsidP="002438E2">
      <w:pPr>
        <w:autoSpaceDE w:val="0"/>
        <w:autoSpaceDN w:val="0"/>
        <w:adjustRightInd w:val="0"/>
        <w:spacing w:after="0" w:line="240" w:lineRule="auto"/>
        <w:rPr>
          <w:rFonts w:ascii="Calibri" w:hAnsi="Calibri" w:cs="Calibri"/>
          <w:sz w:val="24"/>
          <w:szCs w:val="24"/>
        </w:rPr>
      </w:pPr>
    </w:p>
    <w:p w:rsidR="002438E2" w:rsidRDefault="002438E2" w:rsidP="002438E2">
      <w:pPr>
        <w:autoSpaceDE w:val="0"/>
        <w:autoSpaceDN w:val="0"/>
        <w:adjustRightInd w:val="0"/>
        <w:spacing w:after="0" w:line="240" w:lineRule="auto"/>
        <w:rPr>
          <w:rFonts w:ascii="Calibri" w:hAnsi="Calibri" w:cs="Calibri"/>
          <w:sz w:val="24"/>
          <w:szCs w:val="24"/>
        </w:rPr>
      </w:pPr>
    </w:p>
    <w:p w:rsidR="002438E2" w:rsidRDefault="002438E2" w:rsidP="002438E2">
      <w:pPr>
        <w:autoSpaceDE w:val="0"/>
        <w:autoSpaceDN w:val="0"/>
        <w:adjustRightInd w:val="0"/>
        <w:spacing w:after="0" w:line="240" w:lineRule="auto"/>
      </w:pPr>
      <w:r>
        <w:rPr>
          <w:rFonts w:ascii="Calibri" w:hAnsi="Calibri" w:cs="Calibri"/>
          <w:sz w:val="24"/>
          <w:szCs w:val="24"/>
        </w:rPr>
        <w:t>The Township should stay abreast of the actions of the State Planning Commission with regard to potential adoption of the State Strategic Plan.</w:t>
      </w:r>
    </w:p>
    <w:p w:rsidR="00411ABB" w:rsidRDefault="00EC151D"/>
    <w:p w:rsidR="002438E2" w:rsidRDefault="002438E2"/>
    <w:p w:rsidR="002438E2" w:rsidRDefault="002438E2">
      <w:r>
        <w:br w:type="page"/>
      </w:r>
    </w:p>
    <w:p w:rsidR="002438E2" w:rsidRPr="00EC151D" w:rsidRDefault="002438E2" w:rsidP="002438E2">
      <w:pPr>
        <w:rPr>
          <w:b/>
          <w:sz w:val="28"/>
          <w:szCs w:val="28"/>
        </w:rPr>
      </w:pPr>
      <w:r w:rsidRPr="00EC151D">
        <w:rPr>
          <w:b/>
          <w:sz w:val="28"/>
          <w:szCs w:val="28"/>
        </w:rPr>
        <w:lastRenderedPageBreak/>
        <w:t xml:space="preserve">UTILITY ELEMENT </w:t>
      </w:r>
      <w:r w:rsidRPr="00EC151D">
        <w:rPr>
          <w:b/>
          <w:sz w:val="28"/>
          <w:szCs w:val="28"/>
        </w:rPr>
        <w:br/>
        <w:t xml:space="preserve">T &amp;M was provided with an example from Toms River Utility Element before the Final Draft Master Plan was written. </w:t>
      </w:r>
      <w:hyperlink r:id="rId4" w:history="1">
        <w:r w:rsidRPr="00EC151D">
          <w:rPr>
            <w:rStyle w:val="Hyperlink"/>
            <w:b/>
            <w:sz w:val="28"/>
            <w:szCs w:val="28"/>
          </w:rPr>
          <w:t>http://tomsrivertownship.com/downloads/MasterPlan/UTILITY-SERVICE-ELEMENT-2016-draft.pdf</w:t>
        </w:r>
      </w:hyperlink>
    </w:p>
    <w:p w:rsidR="002438E2" w:rsidRPr="00EC151D" w:rsidRDefault="002438E2">
      <w:pPr>
        <w:rPr>
          <w:b/>
        </w:rPr>
      </w:pPr>
    </w:p>
    <w:p w:rsidR="00EC151D" w:rsidRPr="00EC151D" w:rsidRDefault="00EC151D" w:rsidP="00EC151D">
      <w:pPr>
        <w:rPr>
          <w:b/>
        </w:rPr>
      </w:pPr>
      <w:r w:rsidRPr="00EC151D">
        <w:rPr>
          <w:b/>
        </w:rPr>
        <w:t>T</w:t>
      </w:r>
      <w:r w:rsidRPr="00EC151D">
        <w:rPr>
          <w:b/>
        </w:rPr>
        <w:t>he stormwater section should be updated to include what specific capital improvements are necessary. Hasn’t been updated since 2006.</w:t>
      </w:r>
    </w:p>
    <w:p w:rsidR="00EC151D" w:rsidRPr="00EC151D" w:rsidRDefault="00EC151D" w:rsidP="00EC151D">
      <w:pPr>
        <w:rPr>
          <w:b/>
        </w:rPr>
      </w:pPr>
      <w:r w:rsidRPr="00EC151D">
        <w:rPr>
          <w:b/>
        </w:rPr>
        <w:t xml:space="preserve">Same with solid waste. Are they considering any ideas on reduction of waste such as encouraging local composting or additional recycling? Any other strategies? Converting waste to energy </w:t>
      </w:r>
      <w:proofErr w:type="spellStart"/>
      <w:r w:rsidRPr="00EC151D">
        <w:rPr>
          <w:b/>
        </w:rPr>
        <w:t>etc</w:t>
      </w:r>
      <w:proofErr w:type="spellEnd"/>
      <w:r w:rsidRPr="00EC151D">
        <w:rPr>
          <w:b/>
        </w:rPr>
        <w:t>?</w:t>
      </w:r>
    </w:p>
    <w:p w:rsidR="00EC151D" w:rsidRPr="00EC151D" w:rsidRDefault="00EC151D" w:rsidP="00EC151D">
      <w:pPr>
        <w:rPr>
          <w:b/>
        </w:rPr>
      </w:pPr>
    </w:p>
    <w:p w:rsidR="00EC151D" w:rsidRPr="00EC151D" w:rsidRDefault="00EC151D" w:rsidP="00EC151D">
      <w:pPr>
        <w:rPr>
          <w:b/>
        </w:rPr>
      </w:pPr>
      <w:r w:rsidRPr="00EC151D">
        <w:rPr>
          <w:b/>
        </w:rPr>
        <w:t xml:space="preserve">Lakewood MP - To </w:t>
      </w:r>
      <w:bookmarkStart w:id="0" w:name="_GoBack"/>
      <w:bookmarkEnd w:id="0"/>
      <w:r w:rsidRPr="00EC151D">
        <w:rPr>
          <w:b/>
        </w:rPr>
        <w:t>meet future demand, encourage the continued upgrading and expansion of the water supply system, such as replacing mains, constructing potable wells, water treatment and</w:t>
      </w:r>
      <w:r w:rsidRPr="00EC151D">
        <w:rPr>
          <w:b/>
        </w:rPr>
        <w:t xml:space="preserve"> </w:t>
      </w:r>
      <w:r w:rsidRPr="00EC151D">
        <w:rPr>
          <w:b/>
        </w:rPr>
        <w:t>storage facilities, interconnections and purchase agreements with other water purveyors.</w:t>
      </w:r>
    </w:p>
    <w:p w:rsidR="00EC151D" w:rsidRPr="00EC151D" w:rsidRDefault="00EC151D" w:rsidP="00EC151D">
      <w:pPr>
        <w:rPr>
          <w:b/>
        </w:rPr>
      </w:pPr>
      <w:r w:rsidRPr="00EC151D">
        <w:rPr>
          <w:b/>
        </w:rPr>
        <w:t>Just as an example they could be more specific. Do they know where older infrastructure is and what is most in need of replacing?</w:t>
      </w:r>
    </w:p>
    <w:p w:rsidR="00EC151D" w:rsidRDefault="00EC151D" w:rsidP="00EC151D"/>
    <w:p w:rsidR="00EC151D" w:rsidRDefault="00EC151D" w:rsidP="00EC151D">
      <w:r>
        <w:t>Future water supply issues will be addressed in:</w:t>
      </w:r>
    </w:p>
    <w:p w:rsidR="00EC151D" w:rsidRDefault="00EC151D" w:rsidP="00EC151D"/>
    <w:p w:rsidR="00EC151D" w:rsidRDefault="00EC151D" w:rsidP="00EC151D">
      <w:r>
        <w:t xml:space="preserve"> In addition, the MUA has been preparing a ten-year Water Supply Plan and is anticipated to issue the draft plan in early September 2017. Page 202</w:t>
      </w:r>
    </w:p>
    <w:p w:rsidR="00EC151D" w:rsidRDefault="00EC151D" w:rsidP="00EC151D"/>
    <w:p w:rsidR="00EC151D" w:rsidRDefault="00EC151D" w:rsidP="00EC151D"/>
    <w:p w:rsidR="00EC151D" w:rsidRDefault="00EC151D" w:rsidP="00EC151D"/>
    <w:p w:rsidR="00EC151D" w:rsidRDefault="00EC151D"/>
    <w:sectPr w:rsidR="00EC15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Ligh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8E2"/>
    <w:rsid w:val="001D53CA"/>
    <w:rsid w:val="002438E2"/>
    <w:rsid w:val="00D95AB6"/>
    <w:rsid w:val="00EC1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6B052D-A8D3-4272-8A05-813BFA6EA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38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omsrivertownship.com/downloads/MasterPlan/UTILITY-SERVICE-ELEMENT-2016-draf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Division of Revenue and Enterprise Services</Company>
  <LinksUpToDate>false</LinksUpToDate>
  <CharactersWithSpaces>2761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Ableman, Barry</dc:creator>
  <cp:keywords/>
  <dc:description/>
  <cp:lastModifiedBy>Ableman, Barry</cp:lastModifiedBy>
  <cp:revision>1</cp:revision>
  <dcterms:created xsi:type="dcterms:W3CDTF">2017-08-25T15:16:00Z</dcterms:created>
  <dcterms:modified xsi:type="dcterms:W3CDTF">2017-08-25T15:27:00Z</dcterms:modified>
</cp:coreProperties>
</file>