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D0" w:rsidRDefault="0036059E">
      <w:pPr>
        <w:pStyle w:val="Title"/>
        <w:spacing w:before="79"/>
        <w:ind w:right="91"/>
      </w:pPr>
      <w:r>
        <w:t>SAMPLE</w:t>
      </w:r>
      <w:r>
        <w:rPr>
          <w:spacing w:val="-5"/>
        </w:rPr>
        <w:t xml:space="preserve"> </w:t>
      </w:r>
      <w:r>
        <w:rPr>
          <w:spacing w:val="-2"/>
        </w:rPr>
        <w:t>RESOLUTION</w:t>
      </w:r>
    </w:p>
    <w:p w:rsidR="00CC61D0" w:rsidRDefault="00CC61D0">
      <w:pPr>
        <w:pStyle w:val="BodyText"/>
        <w:rPr>
          <w:b/>
        </w:rPr>
      </w:pPr>
    </w:p>
    <w:p w:rsidR="00CC61D0" w:rsidRDefault="0036059E">
      <w:pPr>
        <w:pStyle w:val="Title"/>
      </w:pP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Pursue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Endorsement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Authorization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 xml:space="preserve">the Municipal Self-Assessment Report to the </w:t>
      </w:r>
      <w:r w:rsidR="00422174">
        <w:t>Office of Planning Advocacy</w:t>
      </w:r>
    </w:p>
    <w:p w:rsidR="00CC61D0" w:rsidRDefault="00CC61D0">
      <w:pPr>
        <w:pStyle w:val="BodyText"/>
        <w:spacing w:before="271"/>
        <w:rPr>
          <w:b/>
        </w:rPr>
      </w:pPr>
    </w:p>
    <w:p w:rsidR="00CC61D0" w:rsidRDefault="0036059E">
      <w:pPr>
        <w:pStyle w:val="BodyText"/>
        <w:ind w:left="120" w:right="149" w:firstLine="720"/>
      </w:pPr>
      <w:r>
        <w:rPr>
          <w:b/>
        </w:rPr>
        <w:t>WHEREAS</w:t>
      </w:r>
      <w:r>
        <w:t>, the State Planning Act recognizes that New Jersey requires sound and integrated</w:t>
      </w:r>
      <w:r>
        <w:rPr>
          <w:spacing w:val="-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coordination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 conserve the state’s natural resources, revitalize the urban centers, protect the quality of the environment, and provide needed housing and adequate public services at a re</w:t>
      </w:r>
      <w:r>
        <w:t>asonable cost while promoting beneficial economic growth, development and renewal; and</w:t>
      </w:r>
    </w:p>
    <w:p w:rsidR="00CC61D0" w:rsidRDefault="00CC61D0">
      <w:pPr>
        <w:pStyle w:val="BodyText"/>
      </w:pPr>
    </w:p>
    <w:p w:rsidR="00CC61D0" w:rsidRDefault="0036059E">
      <w:pPr>
        <w:pStyle w:val="BodyText"/>
        <w:ind w:left="119" w:right="82" w:firstLine="720"/>
      </w:pPr>
      <w:r>
        <w:rPr>
          <w:b/>
        </w:rPr>
        <w:t xml:space="preserve">WHEREAS, </w:t>
      </w:r>
      <w:r>
        <w:t>Plan Endorsement is a voluntary review process developed by the State Planning Commission to provide the technical assistance and coordination of the State for</w:t>
      </w:r>
      <w:r>
        <w:t xml:space="preserve"> municipalities,</w:t>
      </w:r>
      <w:r>
        <w:rPr>
          <w:spacing w:val="-4"/>
        </w:rPr>
        <w:t xml:space="preserve"> </w:t>
      </w:r>
      <w:r>
        <w:t>counties,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and State Development and Redevelopment Plan (State Plan); and</w:t>
      </w:r>
    </w:p>
    <w:p w:rsidR="00CC61D0" w:rsidRDefault="00CC61D0">
      <w:pPr>
        <w:pStyle w:val="BodyText"/>
      </w:pPr>
    </w:p>
    <w:p w:rsidR="00CC61D0" w:rsidRDefault="0036059E">
      <w:pPr>
        <w:pStyle w:val="BodyText"/>
        <w:ind w:left="120" w:right="82" w:firstLine="720"/>
      </w:pPr>
      <w:r>
        <w:rPr>
          <w:b/>
        </w:rPr>
        <w:t>WHEREAS</w:t>
      </w:r>
      <w:r>
        <w:t>, the purpose of the Plan Endorsement process is to increase the degree of consistency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municipal,</w:t>
      </w:r>
      <w:r>
        <w:rPr>
          <w:spacing w:val="-3"/>
        </w:rPr>
        <w:t xml:space="preserve"> </w:t>
      </w:r>
      <w:r>
        <w:t>county,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 the State Plan and to facilitate the implementation of these plans and guide where and how development and redevelopment can be accommodated in accordance with the State Plan; and</w:t>
      </w:r>
    </w:p>
    <w:p w:rsidR="00CC61D0" w:rsidRDefault="00CC61D0">
      <w:pPr>
        <w:pStyle w:val="BodyText"/>
      </w:pPr>
    </w:p>
    <w:p w:rsidR="00CC61D0" w:rsidRDefault="0036059E">
      <w:pPr>
        <w:pStyle w:val="BodyText"/>
        <w:spacing w:before="1"/>
        <w:ind w:left="119" w:right="82" w:firstLine="720"/>
      </w:pPr>
      <w:r>
        <w:rPr>
          <w:b/>
        </w:rPr>
        <w:t>WHEREAS,</w:t>
      </w:r>
      <w:r>
        <w:rPr>
          <w:b/>
          <w:spacing w:val="80"/>
        </w:rPr>
        <w:t xml:space="preserve"> </w:t>
      </w:r>
      <w:r>
        <w:t>the State Planning Rules and Plan Endorsement Guidelines incorporate, and</w:t>
      </w:r>
      <w:r>
        <w:rPr>
          <w:spacing w:val="-3"/>
        </w:rPr>
        <w:t xml:space="preserve"> </w:t>
      </w:r>
      <w:r>
        <w:t>expand</w:t>
      </w:r>
      <w:r>
        <w:rPr>
          <w:spacing w:val="-3"/>
        </w:rPr>
        <w:t xml:space="preserve"> </w:t>
      </w:r>
      <w:r>
        <w:t>upon,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towns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 sustainable future; and</w:t>
      </w:r>
    </w:p>
    <w:p w:rsidR="00CC61D0" w:rsidRDefault="0036059E">
      <w:pPr>
        <w:pStyle w:val="BodyText"/>
        <w:spacing w:before="274"/>
        <w:ind w:left="119" w:right="82" w:firstLine="720"/>
      </w:pPr>
      <w:r>
        <w:rPr>
          <w:b/>
        </w:rPr>
        <w:t>WHEREAS</w:t>
      </w:r>
      <w:r>
        <w:t xml:space="preserve">, the State Planning Rules and Plan Endorsement </w:t>
      </w:r>
      <w:r>
        <w:t>Guidelines require the preparation and submission of a Municipal Self-Assessment Report as the means by which a municipality</w:t>
      </w:r>
      <w:r>
        <w:rPr>
          <w:spacing w:val="-4"/>
        </w:rPr>
        <w:t xml:space="preserve"> </w:t>
      </w:r>
      <w:r>
        <w:t>assesses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consistency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vision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documents with the State Plan; and</w:t>
      </w:r>
    </w:p>
    <w:p w:rsidR="00CC61D0" w:rsidRDefault="00CC61D0">
      <w:pPr>
        <w:pStyle w:val="BodyText"/>
      </w:pPr>
    </w:p>
    <w:p w:rsidR="00CC61D0" w:rsidRDefault="0036059E">
      <w:pPr>
        <w:pStyle w:val="BodyText"/>
        <w:spacing w:before="1"/>
        <w:ind w:left="119" w:right="82" w:firstLine="720"/>
      </w:pPr>
      <w:r>
        <w:rPr>
          <w:b/>
        </w:rPr>
        <w:t>WHEREAS</w:t>
      </w:r>
      <w:r>
        <w:t>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  <w:u w:val="thick"/>
        </w:rPr>
        <w:t>Name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Municipality</w:t>
      </w:r>
      <w:r>
        <w:rPr>
          <w:b/>
          <w:spacing w:val="-5"/>
        </w:rPr>
        <w:t xml:space="preserve"> </w:t>
      </w:r>
      <w:r>
        <w:t>desire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Plan Endorsement from the State Planning Commission; and</w:t>
      </w:r>
    </w:p>
    <w:p w:rsidR="00CC61D0" w:rsidRDefault="0036059E">
      <w:pPr>
        <w:pStyle w:val="BodyText"/>
        <w:spacing w:before="276"/>
        <w:ind w:left="120" w:right="82" w:firstLine="720"/>
      </w:pPr>
      <w:r>
        <w:rPr>
          <w:b/>
        </w:rPr>
        <w:t>WHEREAS,</w:t>
      </w:r>
      <w:r>
        <w:rPr>
          <w:b/>
          <w:spacing w:val="-5"/>
        </w:rPr>
        <w:t xml:space="preserve"> </w:t>
      </w:r>
      <w:r>
        <w:rPr>
          <w:b/>
          <w:u w:val="thick"/>
        </w:rPr>
        <w:t>Name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Municipality</w:t>
      </w:r>
      <w:r>
        <w:rPr>
          <w:b/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Self-Assessment</w:t>
      </w:r>
      <w:r>
        <w:rPr>
          <w:spacing w:val="-6"/>
        </w:rPr>
        <w:t xml:space="preserve"> </w:t>
      </w:r>
      <w:r>
        <w:t>Report pursuant to the State Planning Rules and Plan Endorsement Guidelines; and</w:t>
      </w:r>
    </w:p>
    <w:p w:rsidR="00CC61D0" w:rsidRDefault="0036059E">
      <w:pPr>
        <w:pStyle w:val="BodyText"/>
        <w:spacing w:before="276"/>
        <w:ind w:left="120" w:right="82" w:firstLine="720"/>
      </w:pPr>
      <w:r>
        <w:rPr>
          <w:b/>
        </w:rPr>
        <w:t>WHER</w:t>
      </w:r>
      <w:r>
        <w:rPr>
          <w:b/>
        </w:rPr>
        <w:t>EAS</w:t>
      </w:r>
      <w:r>
        <w:t xml:space="preserve">, the Municipal </w:t>
      </w:r>
      <w:bookmarkStart w:id="0" w:name="_GoBack"/>
      <w:r>
        <w:t>Plan Endorsement Ad</w:t>
      </w:r>
      <w:bookmarkEnd w:id="0"/>
      <w:r>
        <w:t>visory Committee has reviewed the Municipal</w:t>
      </w:r>
      <w:r>
        <w:rPr>
          <w:spacing w:val="-3"/>
        </w:rPr>
        <w:t xml:space="preserve"> </w:t>
      </w:r>
      <w:r>
        <w:t>Self-Assessment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recommends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approve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 xml:space="preserve">for submission to the State Planning Commission and the </w:t>
      </w:r>
      <w:r w:rsidR="00422174">
        <w:t>Office of Planning Advocacy</w:t>
      </w:r>
      <w:r>
        <w:t xml:space="preserve"> towards the </w:t>
      </w:r>
      <w:r>
        <w:rPr>
          <w:b/>
          <w:u w:val="thick"/>
        </w:rPr>
        <w:t>Municipality’s</w:t>
      </w:r>
      <w:r>
        <w:rPr>
          <w:b/>
        </w:rPr>
        <w:t xml:space="preserve"> </w:t>
      </w:r>
      <w:r>
        <w:t>pursuit of Plan Endorsement.</w:t>
      </w:r>
    </w:p>
    <w:p w:rsidR="00CC61D0" w:rsidRDefault="00CC61D0">
      <w:pPr>
        <w:pStyle w:val="BodyText"/>
      </w:pPr>
    </w:p>
    <w:p w:rsidR="00CC61D0" w:rsidRDefault="0036059E">
      <w:pPr>
        <w:ind w:left="120" w:right="82" w:firstLine="360"/>
        <w:rPr>
          <w:sz w:val="24"/>
        </w:rPr>
      </w:pPr>
      <w:r>
        <w:rPr>
          <w:b/>
          <w:sz w:val="24"/>
        </w:rPr>
        <w:t xml:space="preserve">NOW THEREFORE BE IT RESOLVED </w:t>
      </w:r>
      <w:r>
        <w:rPr>
          <w:sz w:val="24"/>
        </w:rPr>
        <w:t xml:space="preserve">that the Mayor and Council of </w:t>
      </w:r>
      <w:r>
        <w:rPr>
          <w:b/>
          <w:sz w:val="24"/>
          <w:u w:val="thick"/>
        </w:rPr>
        <w:t>Name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Municipality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hereby</w:t>
      </w:r>
      <w:r>
        <w:rPr>
          <w:spacing w:val="-4"/>
          <w:sz w:val="24"/>
        </w:rPr>
        <w:t xml:space="preserve"> </w:t>
      </w:r>
      <w:r>
        <w:rPr>
          <w:sz w:val="24"/>
        </w:rPr>
        <w:t>expressly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intention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b/>
          <w:sz w:val="24"/>
          <w:u w:val="thick"/>
        </w:rPr>
        <w:t>Name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Municipality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pursue</w:t>
      </w:r>
      <w:r>
        <w:rPr>
          <w:spacing w:val="-2"/>
          <w:sz w:val="24"/>
        </w:rPr>
        <w:t xml:space="preserve"> </w:t>
      </w:r>
      <w:r>
        <w:rPr>
          <w:sz w:val="24"/>
        </w:rPr>
        <w:t>Plan Endorsement by the State Planning Commission; and</w:t>
      </w:r>
    </w:p>
    <w:p w:rsidR="00CC61D0" w:rsidRDefault="00CC61D0">
      <w:pPr>
        <w:rPr>
          <w:sz w:val="24"/>
        </w:rPr>
        <w:sectPr w:rsidR="00CC61D0">
          <w:type w:val="continuous"/>
          <w:pgSz w:w="12240" w:h="15840"/>
          <w:pgMar w:top="1360" w:right="1360" w:bottom="280" w:left="1320" w:header="720" w:footer="720" w:gutter="0"/>
          <w:cols w:space="720"/>
        </w:sectPr>
      </w:pPr>
    </w:p>
    <w:p w:rsidR="00CC61D0" w:rsidRDefault="0036059E">
      <w:pPr>
        <w:spacing w:before="74"/>
        <w:ind w:left="120" w:right="82" w:firstLine="360"/>
        <w:rPr>
          <w:sz w:val="24"/>
        </w:rPr>
      </w:pPr>
      <w:r>
        <w:rPr>
          <w:b/>
          <w:sz w:val="24"/>
        </w:rPr>
        <w:lastRenderedPageBreak/>
        <w:t xml:space="preserve">NOW THEREFORE BE IT FURTHER RESOLVED </w:t>
      </w:r>
      <w:r>
        <w:rPr>
          <w:sz w:val="24"/>
        </w:rPr>
        <w:t xml:space="preserve">that the Mayor and Council of </w:t>
      </w:r>
      <w:r>
        <w:rPr>
          <w:b/>
          <w:sz w:val="24"/>
          <w:u w:val="thick"/>
        </w:rPr>
        <w:t xml:space="preserve">Name Municipality </w:t>
      </w:r>
      <w:r>
        <w:rPr>
          <w:sz w:val="24"/>
        </w:rPr>
        <w:t>approves the Municipal Self-Assessment Report and authorizes it be submitted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422174">
        <w:rPr>
          <w:sz w:val="24"/>
        </w:rPr>
        <w:t>Office of Planning Advocacy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effort</w:t>
      </w:r>
      <w:r>
        <w:rPr>
          <w:spacing w:val="-3"/>
          <w:sz w:val="24"/>
        </w:rPr>
        <w:t xml:space="preserve"> </w:t>
      </w:r>
      <w:r>
        <w:rPr>
          <w:sz w:val="24"/>
        </w:rPr>
        <w:t>to pursue Plan Endorsement.</w:t>
      </w:r>
    </w:p>
    <w:p w:rsidR="00CC61D0" w:rsidRDefault="00CC61D0">
      <w:pPr>
        <w:pStyle w:val="BodyText"/>
      </w:pPr>
    </w:p>
    <w:p w:rsidR="00CC61D0" w:rsidRDefault="0036059E">
      <w:pPr>
        <w:ind w:left="120" w:right="149" w:firstLine="360"/>
        <w:rPr>
          <w:sz w:val="24"/>
        </w:rPr>
      </w:pPr>
      <w:r>
        <w:rPr>
          <w:b/>
          <w:sz w:val="24"/>
        </w:rPr>
        <w:t xml:space="preserve">NOW THEREFORE BE IT FURTHER RESOLVED </w:t>
      </w:r>
      <w:r>
        <w:rPr>
          <w:sz w:val="24"/>
        </w:rPr>
        <w:t xml:space="preserve">that the Clerk of </w:t>
      </w:r>
      <w:r>
        <w:rPr>
          <w:b/>
          <w:sz w:val="24"/>
          <w:u w:val="thick"/>
        </w:rPr>
        <w:t>Name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Municipality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transmit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Resolution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State Planning Rules to the State Planning Commission and the </w:t>
      </w:r>
      <w:r w:rsidR="00422174">
        <w:rPr>
          <w:sz w:val="24"/>
        </w:rPr>
        <w:t>Office of Planning Advocacy</w:t>
      </w:r>
      <w:r>
        <w:rPr>
          <w:sz w:val="24"/>
        </w:rPr>
        <w:t>.</w:t>
      </w:r>
    </w:p>
    <w:p w:rsidR="00CC61D0" w:rsidRDefault="00CC61D0">
      <w:pPr>
        <w:pStyle w:val="BodyText"/>
      </w:pPr>
    </w:p>
    <w:p w:rsidR="00CC61D0" w:rsidRDefault="00CC61D0">
      <w:pPr>
        <w:pStyle w:val="BodyText"/>
      </w:pPr>
    </w:p>
    <w:p w:rsidR="00CC61D0" w:rsidRDefault="0036059E">
      <w:pPr>
        <w:pStyle w:val="BodyText"/>
        <w:ind w:left="120"/>
      </w:pPr>
      <w:r>
        <w:t>Certification</w:t>
      </w:r>
      <w:r>
        <w:rPr>
          <w:spacing w:val="-11"/>
        </w:rPr>
        <w:t xml:space="preserve"> </w:t>
      </w:r>
      <w:r>
        <w:rPr>
          <w:spacing w:val="-4"/>
        </w:rPr>
        <w:t>Date:</w:t>
      </w:r>
    </w:p>
    <w:p w:rsidR="00CC61D0" w:rsidRDefault="00CC61D0">
      <w:pPr>
        <w:pStyle w:val="BodyText"/>
      </w:pPr>
    </w:p>
    <w:p w:rsidR="00CC61D0" w:rsidRDefault="00CC61D0">
      <w:pPr>
        <w:pStyle w:val="BodyText"/>
      </w:pPr>
    </w:p>
    <w:p w:rsidR="00CC61D0" w:rsidRDefault="00CC61D0">
      <w:pPr>
        <w:pStyle w:val="BodyText"/>
      </w:pPr>
    </w:p>
    <w:p w:rsidR="00CC61D0" w:rsidRDefault="00CC61D0">
      <w:pPr>
        <w:pStyle w:val="BodyText"/>
      </w:pPr>
    </w:p>
    <w:p w:rsidR="00CC61D0" w:rsidRDefault="0036059E">
      <w:pPr>
        <w:pStyle w:val="BodyText"/>
        <w:ind w:left="120"/>
      </w:pPr>
      <w:r>
        <w:rPr>
          <w:spacing w:val="-2"/>
        </w:rPr>
        <w:t>Seal:</w:t>
      </w:r>
    </w:p>
    <w:p w:rsidR="00CC61D0" w:rsidRDefault="00CC61D0">
      <w:pPr>
        <w:pStyle w:val="BodyText"/>
        <w:rPr>
          <w:sz w:val="20"/>
        </w:rPr>
      </w:pPr>
    </w:p>
    <w:p w:rsidR="00CC61D0" w:rsidRDefault="00CC61D0">
      <w:pPr>
        <w:pStyle w:val="BodyText"/>
        <w:rPr>
          <w:sz w:val="20"/>
        </w:rPr>
      </w:pPr>
    </w:p>
    <w:p w:rsidR="00CC61D0" w:rsidRDefault="00CC61D0">
      <w:pPr>
        <w:pStyle w:val="BodyText"/>
        <w:rPr>
          <w:sz w:val="20"/>
        </w:rPr>
      </w:pPr>
    </w:p>
    <w:p w:rsidR="00CC61D0" w:rsidRDefault="00CC61D0">
      <w:pPr>
        <w:pStyle w:val="BodyText"/>
        <w:rPr>
          <w:sz w:val="20"/>
        </w:rPr>
      </w:pPr>
    </w:p>
    <w:p w:rsidR="00CC61D0" w:rsidRDefault="00CC61D0">
      <w:pPr>
        <w:pStyle w:val="BodyText"/>
        <w:rPr>
          <w:sz w:val="20"/>
        </w:rPr>
      </w:pPr>
    </w:p>
    <w:p w:rsidR="00CC61D0" w:rsidRDefault="00CC61D0">
      <w:pPr>
        <w:pStyle w:val="BodyText"/>
        <w:rPr>
          <w:sz w:val="20"/>
        </w:rPr>
      </w:pPr>
    </w:p>
    <w:p w:rsidR="00CC61D0" w:rsidRDefault="0036059E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172676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10A0F" id="Graphic 1" o:spid="_x0000_s1026" style="position:absolute;margin-left:324pt;margin-top:13.6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" path="m,l1828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CC61D0" w:rsidRDefault="0036059E">
      <w:pPr>
        <w:pStyle w:val="BodyText"/>
        <w:ind w:left="1580" w:right="86"/>
        <w:jc w:val="center"/>
      </w:pPr>
      <w:r>
        <w:rPr>
          <w:spacing w:val="-2"/>
        </w:rPr>
        <w:t>Signed:</w:t>
      </w:r>
    </w:p>
    <w:sectPr w:rsidR="00CC61D0">
      <w:pgSz w:w="12240" w:h="15840"/>
      <w:pgMar w:top="136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61D0"/>
    <w:rsid w:val="0036059E"/>
    <w:rsid w:val="00422174"/>
    <w:rsid w:val="00CC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5E680D8-7012-4D37-BDA7-DF1ADC4F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28" w:right="8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22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Revenue and Enterprise Services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Elgart, Myles [DOS]</cp:lastModifiedBy>
  <cp:revision>2</cp:revision>
  <cp:lastPrinted>2024-06-27T14:27:00Z</cp:lastPrinted>
  <dcterms:created xsi:type="dcterms:W3CDTF">2024-06-27T14:24:00Z</dcterms:created>
  <dcterms:modified xsi:type="dcterms:W3CDTF">2024-06-27T14:40:00Z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2024-06-27T00:00:00Z</vt:filetime>
  </property>
  <property fmtid="{D5CDD505-2E9C-101B-9397-08002B2CF9AE}" pid="5" name="Producer">
    <vt:lpwstr>3-Heights(TM) PDF Security Shell 4.8.25.2 (http://www.pdf-tools.com)</vt:lpwstr>
  </property>
</Properties>
</file>