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E963D0" w14:paraId="2BA4E2F4" w14:textId="5B076954">
      <w:pPr>
        <w:pStyle w:val="Date"/>
      </w:pPr>
      <w:r>
        <w:rPr>
          <w:noProof/>
          <w:lang w:eastAsia="en-US"/>
        </w:rPr>
        <mc:AlternateContent>
          <mc:Choice Requires="wps">
            <w:drawing>
              <wp:anchor distT="0" distB="0" distL="114300" distR="114300" simplePos="0" relativeHeight="251658240" behindDoc="0" locked="0" layoutInCell="1" allowOverlap="0">
                <wp:simplePos x="0" y="0"/>
                <wp:positionH relativeFrom="margin">
                  <wp:align>center</wp:align>
                </wp:positionH>
                <mc:AlternateContent xmlns:mc="http://schemas.openxmlformats.org/markup-compatibility/2006">
                  <mc:Choice xmlns:c14="http://schemas.microsoft.com/office/drawing/2007/8/2/chart" Requires="c14">
                    <wp:positionV relativeFrom="page">
                      <wp14:pctPosVOffset>5000</wp14:pctPosVOffset>
                    </wp:positionV>
                  </mc:Choice>
                  <mc:Fallback>
                    <wp:positionV relativeFrom="page">
                      <wp:posOffset>502920</wp:posOffset>
                    </wp:positionV>
                  </mc:Fallback>
                </mc:AlternateContent>
                <wp:extent cx="6858000" cy="1371600"/>
                <wp:effectExtent l="0" t="0" r="0" b="0"/>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tblPr>
                            <w:tblGrid>
                              <w:gridCol w:w="5341"/>
                              <w:gridCol w:w="4594"/>
                            </w:tblGrid>
                            <w:tr w14:paraId="3E9DF227" w14:textId="77777777">
                              <w:tblPrEx>
                                <w:tblW w:w="5000" w:type="pct"/>
                                <w:tblLook w:val="04A0"/>
                              </w:tblPrEx>
                              <w:tc>
                                <w:tcPr>
                                  <w:tcW w:w="3750" w:type="pct"/>
                                </w:tcPr>
                                <w:p w:rsidR="00E963D0" w14:textId="77777777">
                                  <w:pPr>
                                    <w:pStyle w:val="Header"/>
                                  </w:pPr>
                                  <w:r>
                                    <w:t>NJ DOT HEADQUARTERS</w:t>
                                  </w:r>
                                </w:p>
                                <w:p w:rsidR="00E963D0" w14:textId="77777777">
                                  <w:pPr>
                                    <w:pStyle w:val="Header"/>
                                  </w:pPr>
                                  <w:r>
                                    <w:t xml:space="preserve">1 EXECUTIVE CAMPUS, </w:t>
                                  </w:r>
                                </w:p>
                                <w:p w:rsidR="00E70324" w14:textId="77777777">
                                  <w:pPr>
                                    <w:pStyle w:val="Header"/>
                                  </w:pPr>
                                  <w:r>
                                    <w:t>RTE 70 WB &amp; CUTHBERTH BLVD</w:t>
                                  </w:r>
                                </w:p>
                                <w:p w:rsidR="00E963D0" w14:textId="77777777">
                                  <w:pPr>
                                    <w:pStyle w:val="Header"/>
                                  </w:pPr>
                                  <w:r>
                                    <w:t>CHERRY HILL NJ ,08002</w:t>
                                  </w:r>
                                </w:p>
                                <w:p w:rsidR="00E963D0" w:rsidP="00E70324" w14:textId="77777777">
                                  <w:pPr>
                                    <w:pStyle w:val="Header"/>
                                  </w:pPr>
                                </w:p>
                              </w:tc>
                              <w:tc>
                                <w:tcPr>
                                  <w:tcW w:w="1250" w:type="pct"/>
                                </w:tcPr>
                                <w:p w:rsidR="00E963D0" w14:textId="77777777">
                                  <w:pPr>
                                    <w:pStyle w:val="Header"/>
                                    <w:jc w:val="right"/>
                                  </w:pPr>
                                  <w:r>
                                    <w:rPr>
                                      <w:noProof/>
                                      <w:lang w:eastAsia="en-US"/>
                                    </w:rPr>
                                    <w:drawing>
                                      <wp:inline distT="0" distB="0" distL="0" distR="0">
                                        <wp:extent cx="2917190" cy="2854325"/>
                                        <wp:effectExtent l="0" t="0" r="0" b="3175"/>
                                        <wp:docPr id="70888124" name="Picture 1"/>
                                        <wp:cNvGraphicFramePr/>
                                        <a:graphic xmlns:a="http://schemas.openxmlformats.org/drawingml/2006/main">
                                          <a:graphicData uri="http://schemas.openxmlformats.org/drawingml/2006/picture">
                                            <pic:pic xmlns:pic="http://schemas.openxmlformats.org/drawingml/2006/picture">
                                              <pic:nvPicPr>
                                                <pic:cNvPr id="70888124" name="Picture 1"/>
                                                <pic:cNvPicPr/>
                                              </pic:nvPicPr>
                                              <pic:blipFill>
                                                <a:blip xmlns:r="http://schemas.openxmlformats.org/officeDocument/2006/relationships" r:embed="rId10"/>
                                                <a:stretch>
                                                  <a:fillRect/>
                                                </a:stretch>
                                              </pic:blipFill>
                                              <pic:spPr bwMode="auto">
                                                <a:xfrm>
                                                  <a:off x="0" y="0"/>
                                                  <a:ext cx="2917190" cy="2854325"/>
                                                </a:xfrm>
                                                <a:prstGeom prst="rect">
                                                  <a:avLst/>
                                                </a:prstGeom>
                                                <a:noFill/>
                                                <a:ln w="9525">
                                                  <a:noFill/>
                                                  <a:miter lim="800000"/>
                                                  <a:headEnd/>
                                                  <a:tailEnd/>
                                                </a:ln>
                                              </pic:spPr>
                                            </pic:pic>
                                          </a:graphicData>
                                        </a:graphic>
                                      </wp:inline>
                                    </w:drawing>
                                  </w:r>
                                </w:p>
                              </w:tc>
                            </w:tr>
                          </w:tbl>
                          <w:p w:rsidR="00E963D0"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6.5pt;height:100.1pt;margin-top:0;margin-left:0;mso-height-percent:150;mso-height-relative:margin;mso-position-horizontal:center;mso-position-horizontal-relative:margin;mso-position-vertical-relative:page;mso-top-percent:50;mso-width-percent:1000;mso-width-relative:margin;mso-wrap-distance-bottom:0;mso-wrap-distance-left:9pt;mso-wrap-distance-right:9pt;mso-wrap-distance-top:0;mso-wrap-style:square;position:absolute;v-text-anchor:top;visibility:visible;z-index:251659264" o:allowoverlap="f" filled="f" stroked="f" strokeweight="0.5pt">
                <v:textbox style="mso-fit-shape-to-text:t" inset="0,0,0,0">
                  <w:txbxContent>
                    <w:tbl>
                      <w:tblPr>
                        <w:tblW w:w="5000" w:type="pct"/>
                        <w:tblCellMar>
                          <w:left w:w="0" w:type="dxa"/>
                          <w:right w:w="0" w:type="dxa"/>
                        </w:tblCellMar>
                        <w:tblLook w:val="04A0"/>
                      </w:tblPr>
                      <w:tblGrid>
                        <w:gridCol w:w="5341"/>
                        <w:gridCol w:w="4594"/>
                      </w:tblGrid>
                      <w:tr w14:paraId="3E9DF226" w14:textId="77777777">
                        <w:tblPrEx>
                          <w:tblW w:w="5000" w:type="pct"/>
                          <w:tblLook w:val="04A0"/>
                        </w:tblPrEx>
                        <w:tc>
                          <w:tcPr>
                            <w:tcW w:w="3750" w:type="pct"/>
                          </w:tcPr>
                          <w:p w:rsidR="00E963D0" w14:paraId="5A40B90D" w14:textId="77777777">
                            <w:pPr>
                              <w:pStyle w:val="Header"/>
                            </w:pPr>
                            <w:r>
                              <w:t>NJ DOT HEADQUARTERS</w:t>
                            </w:r>
                          </w:p>
                          <w:p w:rsidR="00E963D0" w14:paraId="00080696" w14:textId="77777777">
                            <w:pPr>
                              <w:pStyle w:val="Header"/>
                            </w:pPr>
                            <w:r>
                              <w:t xml:space="preserve">1 EXECUTIVE CAMPUS, </w:t>
                            </w:r>
                          </w:p>
                          <w:p w:rsidR="00E70324" w14:paraId="4EF15A52" w14:textId="77777777">
                            <w:pPr>
                              <w:pStyle w:val="Header"/>
                            </w:pPr>
                            <w:r>
                              <w:t>RTE 70 WB &amp; CUTHBERTH BLVD</w:t>
                            </w:r>
                          </w:p>
                          <w:p w:rsidR="00E963D0" w14:paraId="1C22CD9D" w14:textId="77777777">
                            <w:pPr>
                              <w:pStyle w:val="Header"/>
                            </w:pPr>
                            <w:r>
                              <w:t>CHERRY HILL NJ ,08002</w:t>
                            </w:r>
                          </w:p>
                          <w:p w:rsidR="00E963D0" w:rsidP="00E70324" w14:paraId="7E36CEA2" w14:textId="77777777">
                            <w:pPr>
                              <w:pStyle w:val="Header"/>
                            </w:pPr>
                          </w:p>
                        </w:tc>
                        <w:tc>
                          <w:tcPr>
                            <w:tcW w:w="1250" w:type="pct"/>
                          </w:tcPr>
                          <w:p w:rsidR="00E963D0" w14:paraId="17A20B73" w14:textId="77777777">
                            <w:pPr>
                              <w:pStyle w:val="Header"/>
                              <w:jc w:val="right"/>
                            </w:pPr>
                            <w:drawing>
                              <wp:inline distT="0" distB="0" distL="0" distR="0">
                                <wp:extent cx="2917190" cy="2854325"/>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0"/>
                                        <a:stretch>
                                          <a:fillRect/>
                                        </a:stretch>
                                      </pic:blipFill>
                                      <pic:spPr bwMode="auto">
                                        <a:xfrm>
                                          <a:off x="0" y="0"/>
                                          <a:ext cx="2917190" cy="2854325"/>
                                        </a:xfrm>
                                        <a:prstGeom prst="rect">
                                          <a:avLst/>
                                        </a:prstGeom>
                                        <a:noFill/>
                                        <a:ln w="9525">
                                          <a:noFill/>
                                          <a:miter lim="800000"/>
                                          <a:headEnd/>
                                          <a:tailEnd/>
                                        </a:ln>
                                      </pic:spPr>
                                    </pic:pic>
                                  </a:graphicData>
                                </a:graphic>
                              </wp:inline>
                            </w:drawing>
                          </w:p>
                        </w:tc>
                      </w:tr>
                    </w:tbl>
                    <w:p w:rsidR="00E963D0" w14:paraId="4C5F7E8F" w14:textId="77777777"/>
                  </w:txbxContent>
                </v:textbox>
                <w10:wrap type="topAndBottom"/>
              </v:shape>
            </w:pict>
          </mc:Fallback>
        </mc:AlternateContent>
      </w:r>
      <w:r w:rsidR="009E637B">
        <w:rPr>
          <w:noProof/>
          <w:lang w:eastAsia="en-US"/>
        </w:rPr>
        <w:t>July 29</w:t>
      </w:r>
      <w:r w:rsidRPr="009E637B" w:rsidR="009E637B">
        <w:rPr>
          <w:noProof/>
          <w:vertAlign w:val="superscript"/>
          <w:lang w:eastAsia="en-US"/>
        </w:rPr>
        <w:t>th</w:t>
      </w:r>
      <w:r w:rsidR="009E637B">
        <w:rPr>
          <w:noProof/>
          <w:lang w:eastAsia="en-US"/>
        </w:rPr>
        <w:t>, 2025</w:t>
      </w:r>
    </w:p>
    <w:p w:rsidR="00A126F7" w:rsidP="00EE620D" w14:paraId="6FA3806E" w14:textId="10E206DA">
      <w:r>
        <w:t>The NJDOT is</w:t>
      </w:r>
      <w:r>
        <w:t xml:space="preserve"> accep</w:t>
      </w:r>
      <w:r w:rsidR="00816691">
        <w:t xml:space="preserve">ting bids for the </w:t>
      </w:r>
      <w:r w:rsidR="00AE6CE1">
        <w:t xml:space="preserve">exterior and interior painting of the </w:t>
      </w:r>
      <w:r w:rsidR="00990B47">
        <w:t xml:space="preserve">Branchville </w:t>
      </w:r>
      <w:r w:rsidR="00AE6CE1">
        <w:t>Maintenance Building #</w:t>
      </w:r>
      <w:r w:rsidR="00990B47">
        <w:t>1209</w:t>
      </w:r>
      <w:r w:rsidR="00AE6CE1">
        <w:t>, loca</w:t>
      </w:r>
      <w:r w:rsidR="00990B47">
        <w:t>ted at 349 Rte. 206 Branchville NJ 0</w:t>
      </w:r>
      <w:r w:rsidR="009E637B">
        <w:t>7</w:t>
      </w:r>
      <w:r w:rsidR="00990B47">
        <w:t>826</w:t>
      </w:r>
    </w:p>
    <w:p w:rsidR="00F241EF" w:rsidRPr="00A379C7" w:rsidP="00A379C7" w14:paraId="0726FF22" w14:textId="03DD63D4">
      <w:pPr>
        <w:rPr>
          <w:b/>
          <w:sz w:val="24"/>
          <w:szCs w:val="24"/>
        </w:rPr>
      </w:pPr>
      <w:r w:rsidRPr="00F72430">
        <w:rPr>
          <w:b/>
          <w:sz w:val="24"/>
          <w:szCs w:val="24"/>
        </w:rPr>
        <w:t xml:space="preserve"> The scope</w:t>
      </w:r>
      <w:r w:rsidRPr="00F72430" w:rsidR="00A126F7">
        <w:rPr>
          <w:b/>
          <w:sz w:val="24"/>
          <w:szCs w:val="24"/>
        </w:rPr>
        <w:t xml:space="preserve"> of work includes the </w:t>
      </w:r>
      <w:r w:rsidRPr="00F72430" w:rsidR="00AE6CE1">
        <w:rPr>
          <w:b/>
          <w:sz w:val="24"/>
          <w:szCs w:val="24"/>
        </w:rPr>
        <w:t>following.</w:t>
      </w:r>
    </w:p>
    <w:p w:rsidR="00D651A2" w:rsidRPr="00D651A2" w:rsidP="00D651A2" w14:paraId="0A32943E" w14:textId="74CF2E78">
      <w:pPr>
        <w:autoSpaceDE w:val="0"/>
        <w:autoSpaceDN w:val="0"/>
        <w:adjustRightInd w:val="0"/>
        <w:spacing w:before="0" w:after="0" w:line="240" w:lineRule="auto"/>
        <w:rPr>
          <w:rFonts w:ascii="Calibri" w:hAnsi="Calibri" w:cs="Calibri"/>
          <w:color w:val="000000"/>
          <w:kern w:val="0"/>
          <w:sz w:val="24"/>
          <w:szCs w:val="24"/>
        </w:rPr>
      </w:pPr>
      <w:r>
        <w:rPr>
          <w:rFonts w:ascii="Calibri" w:hAnsi="Calibri" w:cs="Calibri"/>
          <w:color w:val="000000"/>
          <w:kern w:val="0"/>
          <w:sz w:val="24"/>
          <w:szCs w:val="24"/>
        </w:rPr>
        <w:t>1)</w:t>
      </w:r>
      <w:r w:rsidRPr="00D651A2">
        <w:rPr>
          <w:rFonts w:ascii="Calibri" w:hAnsi="Calibri" w:cs="Calibri"/>
          <w:color w:val="000000"/>
          <w:kern w:val="0"/>
          <w:sz w:val="22"/>
          <w:szCs w:val="22"/>
        </w:rPr>
        <w:t xml:space="preserve">Clean and </w:t>
      </w:r>
      <w:r>
        <w:rPr>
          <w:rFonts w:ascii="Calibri" w:hAnsi="Calibri" w:cs="Calibri"/>
          <w:color w:val="000000"/>
          <w:kern w:val="0"/>
          <w:sz w:val="22"/>
          <w:szCs w:val="22"/>
        </w:rPr>
        <w:t>r</w:t>
      </w:r>
      <w:r w:rsidRPr="00D651A2">
        <w:rPr>
          <w:rFonts w:ascii="Calibri" w:hAnsi="Calibri" w:cs="Calibri"/>
          <w:color w:val="000000"/>
          <w:kern w:val="0"/>
          <w:sz w:val="22"/>
          <w:szCs w:val="22"/>
        </w:rPr>
        <w:t xml:space="preserve">emove all </w:t>
      </w:r>
      <w:r>
        <w:rPr>
          <w:rFonts w:ascii="Calibri" w:hAnsi="Calibri" w:cs="Calibri"/>
          <w:color w:val="000000"/>
          <w:kern w:val="0"/>
          <w:sz w:val="22"/>
          <w:szCs w:val="22"/>
        </w:rPr>
        <w:t>j</w:t>
      </w:r>
      <w:r w:rsidRPr="00D651A2">
        <w:rPr>
          <w:rFonts w:ascii="Calibri" w:hAnsi="Calibri" w:cs="Calibri"/>
          <w:color w:val="000000"/>
          <w:kern w:val="0"/>
          <w:sz w:val="22"/>
          <w:szCs w:val="22"/>
        </w:rPr>
        <w:t xml:space="preserve">ob-related </w:t>
      </w:r>
      <w:r>
        <w:rPr>
          <w:rFonts w:ascii="Calibri" w:hAnsi="Calibri" w:cs="Calibri"/>
          <w:color w:val="000000"/>
          <w:kern w:val="0"/>
          <w:sz w:val="22"/>
          <w:szCs w:val="22"/>
        </w:rPr>
        <w:t>d</w:t>
      </w:r>
      <w:r w:rsidRPr="00D651A2">
        <w:rPr>
          <w:rFonts w:ascii="Calibri" w:hAnsi="Calibri" w:cs="Calibri"/>
          <w:color w:val="000000"/>
          <w:kern w:val="0"/>
          <w:sz w:val="22"/>
          <w:szCs w:val="22"/>
        </w:rPr>
        <w:t xml:space="preserve">ebris </w:t>
      </w:r>
      <w:r w:rsidRPr="00D651A2">
        <w:rPr>
          <w:rFonts w:ascii="Calibri" w:hAnsi="Calibri" w:cs="Calibri"/>
          <w:b/>
          <w:bCs/>
          <w:color w:val="000000"/>
          <w:kern w:val="0"/>
          <w:sz w:val="22"/>
          <w:szCs w:val="22"/>
        </w:rPr>
        <w:t xml:space="preserve">DAILY </w:t>
      </w:r>
    </w:p>
    <w:p w:rsidR="00D651A2" w:rsidRPr="00D651A2" w:rsidP="00D651A2" w14:paraId="516DB676" w14:textId="3FAC596D">
      <w:pPr>
        <w:autoSpaceDE w:val="0"/>
        <w:autoSpaceDN w:val="0"/>
        <w:adjustRightInd w:val="0"/>
        <w:spacing w:before="0" w:after="17" w:line="240" w:lineRule="auto"/>
        <w:rPr>
          <w:rFonts w:ascii="Calibri" w:hAnsi="Calibri" w:cs="Calibri"/>
          <w:color w:val="000000"/>
          <w:kern w:val="0"/>
          <w:sz w:val="22"/>
          <w:szCs w:val="22"/>
        </w:rPr>
      </w:pPr>
      <w:r w:rsidRPr="00D651A2">
        <w:rPr>
          <w:rFonts w:ascii="Calibri" w:hAnsi="Calibri" w:cs="Calibri"/>
          <w:b/>
          <w:bCs/>
          <w:color w:val="000000"/>
          <w:kern w:val="0"/>
          <w:sz w:val="22"/>
          <w:szCs w:val="22"/>
        </w:rPr>
        <w:t xml:space="preserve">2) </w:t>
      </w:r>
      <w:r w:rsidRPr="00D651A2">
        <w:rPr>
          <w:rFonts w:ascii="Calibri" w:hAnsi="Calibri" w:cs="Calibri"/>
          <w:color w:val="000000"/>
          <w:kern w:val="0"/>
          <w:sz w:val="22"/>
          <w:szCs w:val="22"/>
        </w:rPr>
        <w:t xml:space="preserve">After all surfaces are primed, </w:t>
      </w:r>
      <w:r>
        <w:rPr>
          <w:rFonts w:ascii="Calibri" w:hAnsi="Calibri" w:cs="Calibri"/>
          <w:color w:val="000000"/>
          <w:kern w:val="0"/>
          <w:sz w:val="22"/>
          <w:szCs w:val="22"/>
        </w:rPr>
        <w:t>a</w:t>
      </w:r>
      <w:r w:rsidRPr="00D651A2">
        <w:rPr>
          <w:rFonts w:ascii="Calibri" w:hAnsi="Calibri" w:cs="Calibri"/>
          <w:color w:val="000000"/>
          <w:kern w:val="0"/>
          <w:sz w:val="22"/>
          <w:szCs w:val="22"/>
        </w:rPr>
        <w:t xml:space="preserve">ll </w:t>
      </w:r>
      <w:r>
        <w:rPr>
          <w:rFonts w:ascii="Calibri" w:hAnsi="Calibri" w:cs="Calibri"/>
          <w:color w:val="000000"/>
          <w:kern w:val="0"/>
          <w:sz w:val="22"/>
          <w:szCs w:val="22"/>
        </w:rPr>
        <w:t>s</w:t>
      </w:r>
      <w:r w:rsidRPr="00D651A2">
        <w:rPr>
          <w:rFonts w:ascii="Calibri" w:hAnsi="Calibri" w:cs="Calibri"/>
          <w:color w:val="000000"/>
          <w:kern w:val="0"/>
          <w:sz w:val="22"/>
          <w:szCs w:val="22"/>
        </w:rPr>
        <w:t xml:space="preserve">urfaces to receive two (2) topcoats of Finish </w:t>
      </w:r>
    </w:p>
    <w:p w:rsidR="00D651A2" w:rsidP="00D651A2" w14:paraId="78FD9F96" w14:textId="5D5497FD">
      <w:pPr>
        <w:autoSpaceDE w:val="0"/>
        <w:autoSpaceDN w:val="0"/>
        <w:adjustRightInd w:val="0"/>
        <w:spacing w:before="0" w:after="17" w:line="240" w:lineRule="auto"/>
        <w:rPr>
          <w:rFonts w:ascii="Calibri" w:hAnsi="Calibri" w:cs="Calibri"/>
          <w:b/>
          <w:bCs/>
          <w:color w:val="000000"/>
          <w:kern w:val="0"/>
          <w:sz w:val="22"/>
          <w:szCs w:val="22"/>
        </w:rPr>
      </w:pPr>
      <w:r w:rsidRPr="00D651A2">
        <w:rPr>
          <w:rFonts w:ascii="Calibri" w:hAnsi="Calibri" w:cs="Calibri"/>
          <w:b/>
          <w:bCs/>
          <w:color w:val="000000"/>
          <w:kern w:val="0"/>
          <w:sz w:val="22"/>
          <w:szCs w:val="22"/>
        </w:rPr>
        <w:t xml:space="preserve">3) </w:t>
      </w:r>
      <w:r w:rsidRPr="00D651A2">
        <w:rPr>
          <w:rFonts w:ascii="Calibri" w:hAnsi="Calibri" w:cs="Calibri"/>
          <w:color w:val="000000"/>
          <w:kern w:val="0"/>
          <w:sz w:val="22"/>
          <w:szCs w:val="22"/>
        </w:rPr>
        <w:t>All garage door openings will have</w:t>
      </w:r>
      <w:r w:rsidRPr="00D651A2">
        <w:rPr>
          <w:rFonts w:ascii="Calibri" w:hAnsi="Calibri" w:cs="Calibri"/>
          <w:b/>
          <w:bCs/>
          <w:color w:val="000000"/>
          <w:kern w:val="0"/>
          <w:sz w:val="22"/>
          <w:szCs w:val="22"/>
        </w:rPr>
        <w:t xml:space="preserve"> SAFETY YELLOW </w:t>
      </w:r>
      <w:r w:rsidRPr="00D651A2">
        <w:rPr>
          <w:rFonts w:ascii="Calibri" w:hAnsi="Calibri" w:cs="Calibri"/>
          <w:color w:val="000000"/>
          <w:kern w:val="0"/>
          <w:sz w:val="22"/>
          <w:szCs w:val="22"/>
        </w:rPr>
        <w:t>painted around complete door opening.</w:t>
      </w:r>
      <w:r w:rsidRPr="00D651A2">
        <w:rPr>
          <w:rFonts w:ascii="Calibri" w:hAnsi="Calibri" w:cs="Calibri"/>
          <w:b/>
          <w:bCs/>
          <w:color w:val="000000"/>
          <w:kern w:val="0"/>
          <w:sz w:val="22"/>
          <w:szCs w:val="22"/>
        </w:rPr>
        <w:t xml:space="preserve"> </w:t>
      </w:r>
    </w:p>
    <w:p w:rsidR="00D651A2" w:rsidRPr="00D651A2" w:rsidP="00D651A2" w14:paraId="6EF28BC2" w14:textId="0D2A7D39">
      <w:pPr>
        <w:autoSpaceDE w:val="0"/>
        <w:autoSpaceDN w:val="0"/>
        <w:adjustRightInd w:val="0"/>
        <w:spacing w:before="0" w:after="17" w:line="240" w:lineRule="auto"/>
        <w:rPr>
          <w:rFonts w:ascii="Calibri" w:hAnsi="Calibri" w:cs="Calibri"/>
          <w:color w:val="000000"/>
          <w:kern w:val="0"/>
          <w:sz w:val="22"/>
          <w:szCs w:val="22"/>
        </w:rPr>
      </w:pPr>
      <w:r>
        <w:rPr>
          <w:rFonts w:ascii="Calibri" w:hAnsi="Calibri" w:cs="Calibri"/>
          <w:b/>
          <w:bCs/>
          <w:color w:val="000000"/>
          <w:kern w:val="0"/>
          <w:sz w:val="22"/>
          <w:szCs w:val="22"/>
        </w:rPr>
        <w:t xml:space="preserve">4) </w:t>
      </w:r>
      <w:r w:rsidRPr="00D651A2">
        <w:rPr>
          <w:rFonts w:ascii="Calibri" w:hAnsi="Calibri" w:cs="Calibri"/>
          <w:color w:val="000000"/>
          <w:kern w:val="0"/>
          <w:sz w:val="22"/>
          <w:szCs w:val="22"/>
        </w:rPr>
        <w:t>All bollards to be painted</w:t>
      </w:r>
      <w:r>
        <w:rPr>
          <w:rFonts w:ascii="Calibri" w:hAnsi="Calibri" w:cs="Calibri"/>
          <w:b/>
          <w:bCs/>
          <w:color w:val="000000"/>
          <w:kern w:val="0"/>
          <w:sz w:val="22"/>
          <w:szCs w:val="22"/>
        </w:rPr>
        <w:t xml:space="preserve"> SAFETY YELLOW</w:t>
      </w:r>
    </w:p>
    <w:p w:rsidR="00D651A2" w:rsidRPr="00D651A2" w:rsidP="00D651A2" w14:paraId="34E02BB6" w14:textId="311554C1">
      <w:pPr>
        <w:autoSpaceDE w:val="0"/>
        <w:autoSpaceDN w:val="0"/>
        <w:adjustRightInd w:val="0"/>
        <w:spacing w:before="0" w:after="17" w:line="240" w:lineRule="auto"/>
        <w:rPr>
          <w:rFonts w:ascii="Calibri" w:hAnsi="Calibri" w:cs="Calibri"/>
          <w:color w:val="000000"/>
          <w:kern w:val="0"/>
          <w:sz w:val="22"/>
          <w:szCs w:val="22"/>
        </w:rPr>
      </w:pPr>
      <w:r>
        <w:rPr>
          <w:rFonts w:ascii="Calibri" w:hAnsi="Calibri" w:cs="Calibri"/>
          <w:b/>
          <w:bCs/>
          <w:color w:val="000000"/>
          <w:kern w:val="0"/>
          <w:sz w:val="22"/>
          <w:szCs w:val="22"/>
        </w:rPr>
        <w:t>5</w:t>
      </w:r>
      <w:r w:rsidRPr="00D651A2">
        <w:rPr>
          <w:rFonts w:ascii="Calibri" w:hAnsi="Calibri" w:cs="Calibri"/>
          <w:b/>
          <w:bCs/>
          <w:color w:val="000000"/>
          <w:kern w:val="0"/>
          <w:sz w:val="22"/>
          <w:szCs w:val="22"/>
        </w:rPr>
        <w:t xml:space="preserve">) </w:t>
      </w:r>
      <w:r w:rsidRPr="00D651A2">
        <w:rPr>
          <w:rFonts w:ascii="Calibri" w:hAnsi="Calibri" w:cs="Calibri"/>
          <w:color w:val="000000"/>
          <w:kern w:val="0"/>
          <w:sz w:val="22"/>
          <w:szCs w:val="22"/>
        </w:rPr>
        <w:t xml:space="preserve">All interior office and break room areas will be primed and ready for two topcoats </w:t>
      </w:r>
      <w:r w:rsidRPr="00D651A2" w:rsidR="00990B47">
        <w:rPr>
          <w:rFonts w:ascii="Calibri" w:hAnsi="Calibri" w:cs="Calibri"/>
          <w:color w:val="000000"/>
          <w:kern w:val="0"/>
          <w:sz w:val="22"/>
          <w:szCs w:val="22"/>
        </w:rPr>
        <w:t>of color</w:t>
      </w:r>
      <w:r w:rsidR="00990B47">
        <w:rPr>
          <w:rFonts w:ascii="Calibri" w:hAnsi="Calibri" w:cs="Calibri"/>
          <w:color w:val="000000"/>
          <w:kern w:val="0"/>
          <w:sz w:val="22"/>
          <w:szCs w:val="22"/>
        </w:rPr>
        <w:t xml:space="preserve"> TBD</w:t>
      </w:r>
      <w:r w:rsidRPr="00D651A2">
        <w:rPr>
          <w:rFonts w:ascii="Calibri" w:hAnsi="Calibri" w:cs="Calibri"/>
          <w:color w:val="000000"/>
          <w:kern w:val="0"/>
          <w:sz w:val="22"/>
          <w:szCs w:val="22"/>
        </w:rPr>
        <w:t xml:space="preserve">. All trim to be tinted to </w:t>
      </w:r>
      <w:r w:rsidR="00990B47">
        <w:rPr>
          <w:rFonts w:ascii="Calibri" w:hAnsi="Calibri" w:cs="Calibri"/>
          <w:color w:val="000000"/>
          <w:kern w:val="0"/>
          <w:sz w:val="22"/>
          <w:szCs w:val="22"/>
        </w:rPr>
        <w:t>TBD color</w:t>
      </w:r>
    </w:p>
    <w:p w:rsidR="00D651A2" w:rsidRPr="00D651A2" w:rsidP="00D651A2" w14:paraId="16F9C674" w14:textId="49663EBB">
      <w:pPr>
        <w:autoSpaceDE w:val="0"/>
        <w:autoSpaceDN w:val="0"/>
        <w:adjustRightInd w:val="0"/>
        <w:spacing w:before="0" w:after="17" w:line="240" w:lineRule="auto"/>
        <w:rPr>
          <w:rFonts w:ascii="Calibri" w:hAnsi="Calibri" w:cs="Calibri"/>
          <w:color w:val="000000"/>
          <w:kern w:val="0"/>
          <w:sz w:val="22"/>
          <w:szCs w:val="22"/>
        </w:rPr>
      </w:pPr>
      <w:r>
        <w:rPr>
          <w:rFonts w:ascii="Calibri" w:hAnsi="Calibri" w:cs="Calibri"/>
          <w:b/>
          <w:bCs/>
          <w:color w:val="000000"/>
          <w:kern w:val="0"/>
          <w:sz w:val="22"/>
          <w:szCs w:val="22"/>
        </w:rPr>
        <w:t>6</w:t>
      </w:r>
      <w:r w:rsidRPr="00D651A2">
        <w:rPr>
          <w:rFonts w:ascii="Calibri" w:hAnsi="Calibri" w:cs="Calibri"/>
          <w:b/>
          <w:bCs/>
          <w:color w:val="000000"/>
          <w:kern w:val="0"/>
          <w:sz w:val="22"/>
          <w:szCs w:val="22"/>
        </w:rPr>
        <w:t xml:space="preserve">) </w:t>
      </w:r>
      <w:r w:rsidRPr="00D651A2">
        <w:rPr>
          <w:rFonts w:ascii="Calibri" w:hAnsi="Calibri" w:cs="Calibri"/>
          <w:color w:val="000000"/>
          <w:kern w:val="0"/>
          <w:sz w:val="22"/>
          <w:szCs w:val="22"/>
        </w:rPr>
        <w:t xml:space="preserve">All of the garage bays to be prepped, primed and ready to receive two </w:t>
      </w:r>
      <w:r w:rsidRPr="00D651A2" w:rsidR="00990B47">
        <w:rPr>
          <w:rFonts w:ascii="Calibri" w:hAnsi="Calibri" w:cs="Calibri"/>
          <w:color w:val="000000"/>
          <w:kern w:val="0"/>
          <w:sz w:val="22"/>
          <w:szCs w:val="22"/>
        </w:rPr>
        <w:t>top</w:t>
      </w:r>
      <w:r w:rsidR="00990B47">
        <w:rPr>
          <w:rFonts w:ascii="Calibri" w:hAnsi="Calibri" w:cs="Calibri"/>
          <w:color w:val="000000"/>
          <w:kern w:val="0"/>
          <w:sz w:val="22"/>
          <w:szCs w:val="22"/>
        </w:rPr>
        <w:t>c</w:t>
      </w:r>
      <w:r w:rsidRPr="00D651A2" w:rsidR="00990B47">
        <w:rPr>
          <w:rFonts w:ascii="Calibri" w:hAnsi="Calibri" w:cs="Calibri"/>
          <w:color w:val="000000"/>
          <w:kern w:val="0"/>
          <w:sz w:val="22"/>
          <w:szCs w:val="22"/>
        </w:rPr>
        <w:t>oats</w:t>
      </w:r>
      <w:r w:rsidRPr="00D651A2">
        <w:rPr>
          <w:rFonts w:ascii="Calibri" w:hAnsi="Calibri" w:cs="Calibri"/>
          <w:color w:val="000000"/>
          <w:kern w:val="0"/>
          <w:sz w:val="22"/>
          <w:szCs w:val="22"/>
        </w:rPr>
        <w:t xml:space="preserve"> of Battleship Gray on bottom area and top are to be </w:t>
      </w:r>
      <w:r w:rsidRPr="00D651A2">
        <w:rPr>
          <w:rFonts w:ascii="Calibri" w:hAnsi="Calibri" w:cs="Calibri"/>
          <w:color w:val="000000"/>
          <w:kern w:val="0"/>
          <w:sz w:val="22"/>
          <w:szCs w:val="22"/>
        </w:rPr>
        <w:t>leave</w:t>
      </w:r>
      <w:r w:rsidRPr="00D651A2">
        <w:rPr>
          <w:rFonts w:ascii="Calibri" w:hAnsi="Calibri" w:cs="Calibri"/>
          <w:color w:val="000000"/>
          <w:kern w:val="0"/>
          <w:sz w:val="22"/>
          <w:szCs w:val="22"/>
        </w:rPr>
        <w:t xml:space="preserve"> prepackaged white. </w:t>
      </w:r>
    </w:p>
    <w:p w:rsidR="00D651A2" w:rsidRPr="00D651A2" w:rsidP="00D651A2" w14:paraId="073F01BF" w14:textId="775066FD">
      <w:pPr>
        <w:autoSpaceDE w:val="0"/>
        <w:autoSpaceDN w:val="0"/>
        <w:adjustRightInd w:val="0"/>
        <w:spacing w:before="0" w:after="17" w:line="240" w:lineRule="auto"/>
        <w:rPr>
          <w:rFonts w:ascii="Calibri" w:hAnsi="Calibri" w:cs="Calibri"/>
          <w:color w:val="000000"/>
          <w:kern w:val="0"/>
          <w:sz w:val="22"/>
          <w:szCs w:val="22"/>
        </w:rPr>
      </w:pPr>
      <w:r>
        <w:rPr>
          <w:rFonts w:ascii="Calibri" w:hAnsi="Calibri" w:cs="Calibri"/>
          <w:b/>
          <w:bCs/>
          <w:color w:val="000000"/>
          <w:kern w:val="0"/>
          <w:sz w:val="22"/>
          <w:szCs w:val="22"/>
        </w:rPr>
        <w:t>7</w:t>
      </w:r>
      <w:r w:rsidRPr="00D651A2">
        <w:rPr>
          <w:rFonts w:ascii="Calibri" w:hAnsi="Calibri" w:cs="Calibri"/>
          <w:b/>
          <w:bCs/>
          <w:color w:val="000000"/>
          <w:kern w:val="0"/>
          <w:sz w:val="22"/>
          <w:szCs w:val="22"/>
        </w:rPr>
        <w:t xml:space="preserve">) </w:t>
      </w:r>
      <w:r w:rsidRPr="00D651A2">
        <w:rPr>
          <w:rFonts w:ascii="Calibri" w:hAnsi="Calibri" w:cs="Calibri"/>
          <w:color w:val="000000"/>
          <w:kern w:val="0"/>
          <w:sz w:val="22"/>
          <w:szCs w:val="22"/>
        </w:rPr>
        <w:t xml:space="preserve">All exposed wood / metal surfaces, posts to be prepped and ready to be primed and painted with two (2) top finishes </w:t>
      </w:r>
    </w:p>
    <w:p w:rsidR="00D651A2" w:rsidRPr="00D651A2" w:rsidP="00D651A2" w14:paraId="1732B94E" w14:textId="2F9D5824">
      <w:pPr>
        <w:autoSpaceDE w:val="0"/>
        <w:autoSpaceDN w:val="0"/>
        <w:adjustRightInd w:val="0"/>
        <w:spacing w:before="0" w:after="17" w:line="240" w:lineRule="auto"/>
        <w:rPr>
          <w:rFonts w:ascii="Calibri" w:hAnsi="Calibri" w:cs="Calibri"/>
          <w:color w:val="000000"/>
          <w:kern w:val="0"/>
          <w:sz w:val="22"/>
          <w:szCs w:val="22"/>
        </w:rPr>
      </w:pPr>
      <w:r>
        <w:rPr>
          <w:rFonts w:ascii="Calibri" w:hAnsi="Calibri" w:cs="Calibri"/>
          <w:b/>
          <w:bCs/>
          <w:color w:val="000000"/>
          <w:kern w:val="0"/>
          <w:sz w:val="22"/>
          <w:szCs w:val="22"/>
        </w:rPr>
        <w:t>8</w:t>
      </w:r>
      <w:r w:rsidRPr="00D651A2">
        <w:rPr>
          <w:rFonts w:ascii="Calibri" w:hAnsi="Calibri" w:cs="Calibri"/>
          <w:b/>
          <w:bCs/>
          <w:color w:val="000000"/>
          <w:kern w:val="0"/>
          <w:sz w:val="22"/>
          <w:szCs w:val="22"/>
        </w:rPr>
        <w:t xml:space="preserve">) </w:t>
      </w:r>
      <w:r w:rsidRPr="00D651A2">
        <w:rPr>
          <w:rFonts w:ascii="Calibri" w:hAnsi="Calibri" w:cs="Calibri"/>
          <w:color w:val="000000"/>
          <w:kern w:val="0"/>
          <w:sz w:val="22"/>
          <w:szCs w:val="22"/>
        </w:rPr>
        <w:t xml:space="preserve">Garage ceiling to be prepped, primed and receive to (2) coats of ceiling white </w:t>
      </w:r>
    </w:p>
    <w:p w:rsidR="00D651A2" w:rsidRPr="00D651A2" w:rsidP="00D651A2" w14:paraId="0FFBB2AA" w14:textId="59C04FF7">
      <w:pPr>
        <w:autoSpaceDE w:val="0"/>
        <w:autoSpaceDN w:val="0"/>
        <w:adjustRightInd w:val="0"/>
        <w:spacing w:before="0" w:after="0" w:line="240" w:lineRule="auto"/>
        <w:rPr>
          <w:rFonts w:ascii="Calibri" w:hAnsi="Calibri" w:cs="Calibri"/>
          <w:color w:val="000000"/>
          <w:kern w:val="0"/>
          <w:sz w:val="22"/>
          <w:szCs w:val="22"/>
        </w:rPr>
      </w:pPr>
      <w:r>
        <w:rPr>
          <w:rFonts w:ascii="Calibri" w:hAnsi="Calibri" w:cs="Calibri"/>
          <w:b/>
          <w:bCs/>
          <w:color w:val="000000"/>
          <w:kern w:val="0"/>
          <w:sz w:val="22"/>
          <w:szCs w:val="22"/>
        </w:rPr>
        <w:t>9</w:t>
      </w:r>
      <w:r w:rsidRPr="00D651A2">
        <w:rPr>
          <w:rFonts w:ascii="Calibri" w:hAnsi="Calibri" w:cs="Calibri"/>
          <w:b/>
          <w:bCs/>
          <w:color w:val="000000"/>
          <w:kern w:val="0"/>
          <w:sz w:val="22"/>
          <w:szCs w:val="22"/>
        </w:rPr>
        <w:t xml:space="preserve">) </w:t>
      </w:r>
      <w:r w:rsidRPr="00D651A2">
        <w:rPr>
          <w:rFonts w:ascii="Calibri" w:hAnsi="Calibri" w:cs="Calibri"/>
          <w:color w:val="000000"/>
          <w:kern w:val="0"/>
          <w:sz w:val="22"/>
          <w:szCs w:val="22"/>
        </w:rPr>
        <w:t xml:space="preserve">The Primer and Finish to be Sherwin Williams Products. Color &amp; Paint schedule are attached in schedule. </w:t>
      </w:r>
    </w:p>
    <w:p w:rsidR="00D651A2" w:rsidP="00D651A2" w14:paraId="09FF544A" w14:textId="77777777">
      <w:pPr>
        <w:pStyle w:val="ListParagraph"/>
      </w:pPr>
    </w:p>
    <w:p w:rsidR="00F72430" w:rsidP="00F72430" w14:paraId="262BFB6C" w14:textId="77777777"/>
    <w:p w:rsidR="00F72430" w:rsidP="00F72430" w14:paraId="00592040" w14:textId="77777777">
      <w:r>
        <w:t xml:space="preserve"> </w:t>
      </w:r>
      <w:r w:rsidR="0028503C">
        <w:t xml:space="preserve">The work will </w:t>
      </w:r>
      <w:r w:rsidR="0055111A">
        <w:t xml:space="preserve">take place during regular business </w:t>
      </w:r>
      <w:r w:rsidR="0028503C">
        <w:t>hours 7:30am – 4:00pm Monday thru Friday.</w:t>
      </w:r>
      <w:r w:rsidR="000B1A20">
        <w:t xml:space="preserve"> </w:t>
      </w:r>
      <w:r w:rsidR="0028503C">
        <w:t>The winning contractor must supply and have onsite SDS sheets of all products used during this project. The NJDOT Office of Employee Safety will approve all products used for this project. At</w:t>
      </w:r>
      <w:r w:rsidR="0055111A">
        <w:t xml:space="preserve"> the issue of the purchase order </w:t>
      </w:r>
      <w:r w:rsidR="0028503C">
        <w:t xml:space="preserve">the colors will be </w:t>
      </w:r>
      <w:r w:rsidR="0028503C">
        <w:t>given</w:t>
      </w:r>
      <w:r w:rsidR="0028503C">
        <w:t xml:space="preserve"> and </w:t>
      </w:r>
      <w:r w:rsidR="0055111A">
        <w:t>a work schedul</w:t>
      </w:r>
      <w:r w:rsidR="0028503C">
        <w:t>e will be required. The project will be completed in 30 days business days</w:t>
      </w:r>
      <w:r w:rsidR="00F241EF">
        <w:t>.</w:t>
      </w:r>
    </w:p>
    <w:p w:rsidR="00D63338" w:rsidP="00D63338" w14:paraId="7636EBB2" w14:textId="77777777">
      <w:pPr>
        <w:rPr>
          <w:rFonts w:ascii="Arial Black" w:hAnsi="Arial Black"/>
        </w:rPr>
      </w:pPr>
      <w:r>
        <w:rPr>
          <w:rFonts w:ascii="Arial Black" w:hAnsi="Arial Black"/>
        </w:rPr>
        <w:t xml:space="preserve">                                                                                 Thank You, Sean Mooney</w:t>
      </w:r>
    </w:p>
    <w:p w:rsidR="00E963D0" w:rsidRPr="00D63338" w:rsidP="00D63338" w14:paraId="33FD1190" w14:textId="00D27F07">
      <w:pPr>
        <w:rPr>
          <w:rFonts w:ascii="Arial Black" w:hAnsi="Arial Black"/>
        </w:rPr>
      </w:pPr>
      <w:r>
        <w:rPr>
          <w:rFonts w:ascii="Arial Black" w:hAnsi="Arial Black"/>
        </w:rPr>
        <w:t xml:space="preserve">                                                                              </w:t>
      </w:r>
      <w:r w:rsidR="009E637B">
        <w:rPr>
          <w:rFonts w:ascii="Arial Black" w:hAnsi="Arial Black"/>
        </w:rPr>
        <w:t>Section Chief, Support Services</w:t>
      </w:r>
    </w:p>
    <w:sectPr w:rsidSect="0055111A">
      <w:footerReference w:type="default" r:id="rId11"/>
      <w:pgSz w:w="12240" w:h="15840" w:code="1"/>
      <w:pgMar w:top="720" w:right="720" w:bottom="720" w:left="72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66AA3" w14:paraId="46F2735F" w14:textId="77777777">
      <w:pPr>
        <w:spacing w:before="0" w:after="0" w:line="240" w:lineRule="auto"/>
      </w:pPr>
      <w:r>
        <w:separator/>
      </w:r>
    </w:p>
  </w:endnote>
  <w:endnote w:type="continuationSeparator" w:id="1">
    <w:p w:rsidR="00566AA3" w14:paraId="7AE5A6F1"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3D0" w14:paraId="4E0D429B" w14:textId="77777777">
    <w:pPr>
      <w:pStyle w:val="Footer"/>
    </w:pPr>
    <w:r>
      <w:t xml:space="preserve">Page </w:t>
    </w:r>
    <w:r>
      <w:fldChar w:fldCharType="begin"/>
    </w:r>
    <w:r>
      <w:instrText xml:space="preserve"> PAGE </w:instrText>
    </w:r>
    <w:r>
      <w:fldChar w:fldCharType="separate"/>
    </w:r>
    <w:r w:rsidR="00345F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6AA3" w14:paraId="44817666" w14:textId="77777777">
      <w:pPr>
        <w:spacing w:before="0" w:after="0" w:line="240" w:lineRule="auto"/>
      </w:pPr>
      <w:r>
        <w:separator/>
      </w:r>
    </w:p>
  </w:footnote>
  <w:footnote w:type="continuationSeparator" w:id="1">
    <w:p w:rsidR="00566AA3" w14:paraId="072EDA46" w14:textId="7777777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BC610FA"/>
    <w:multiLevelType w:val="hybridMultilevel"/>
    <w:tmpl w:val="22B4C7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725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24"/>
    <w:rsid w:val="000B1A20"/>
    <w:rsid w:val="00187FDB"/>
    <w:rsid w:val="00195544"/>
    <w:rsid w:val="001B4735"/>
    <w:rsid w:val="00216FBF"/>
    <w:rsid w:val="00227ADF"/>
    <w:rsid w:val="00271E97"/>
    <w:rsid w:val="0028503C"/>
    <w:rsid w:val="002D552D"/>
    <w:rsid w:val="00345F34"/>
    <w:rsid w:val="0041581C"/>
    <w:rsid w:val="004A2AEB"/>
    <w:rsid w:val="0055111A"/>
    <w:rsid w:val="00566AA3"/>
    <w:rsid w:val="005B57F4"/>
    <w:rsid w:val="005F549F"/>
    <w:rsid w:val="00605674"/>
    <w:rsid w:val="006E0DE2"/>
    <w:rsid w:val="006F34A3"/>
    <w:rsid w:val="00715634"/>
    <w:rsid w:val="007A3B99"/>
    <w:rsid w:val="007E3345"/>
    <w:rsid w:val="00816691"/>
    <w:rsid w:val="0089622D"/>
    <w:rsid w:val="008A4824"/>
    <w:rsid w:val="009123C4"/>
    <w:rsid w:val="00927F4C"/>
    <w:rsid w:val="009373E5"/>
    <w:rsid w:val="00990B47"/>
    <w:rsid w:val="009A2BC8"/>
    <w:rsid w:val="009E637B"/>
    <w:rsid w:val="00A126F7"/>
    <w:rsid w:val="00A379C7"/>
    <w:rsid w:val="00A74106"/>
    <w:rsid w:val="00A756ED"/>
    <w:rsid w:val="00AE410B"/>
    <w:rsid w:val="00AE6CE1"/>
    <w:rsid w:val="00B469C7"/>
    <w:rsid w:val="00BD639E"/>
    <w:rsid w:val="00C67448"/>
    <w:rsid w:val="00D53A81"/>
    <w:rsid w:val="00D63338"/>
    <w:rsid w:val="00D651A2"/>
    <w:rsid w:val="00DC18D2"/>
    <w:rsid w:val="00E568A1"/>
    <w:rsid w:val="00E70324"/>
    <w:rsid w:val="00E963D0"/>
    <w:rsid w:val="00ED4506"/>
    <w:rsid w:val="00EE620D"/>
    <w:rsid w:val="00EE7719"/>
    <w:rsid w:val="00F241EF"/>
    <w:rsid w:val="00F30C72"/>
    <w:rsid w:val="00F724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0219E7D1"/>
  <w15:chartTrackingRefBased/>
  <w15:docId w15:val="{CB51EC62-F03D-4A64-AB0E-223E9DD0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20"/>
    </w:rPr>
  </w:style>
  <w:style w:type="paragraph" w:styleId="Heading1">
    <w:name w:val="heading 1"/>
    <w:basedOn w:val="Normal"/>
    <w:next w:val="Normal"/>
    <w:link w:val="Heading1Char"/>
    <w:uiPriority w:val="9"/>
    <w:unhideWhenUsed/>
    <w:qFormat/>
    <w:pPr>
      <w:pageBreakBefore/>
      <w:spacing w:before="0" w:after="360" w:line="240" w:lineRule="auto"/>
      <w:ind w:left="-360" w:right="-360"/>
      <w:outlineLvl w:val="0"/>
    </w:pPr>
    <w:rPr>
      <w:rFonts w:asciiTheme="majorHAnsi" w:eastAsiaTheme="majorEastAsia" w:hAnsiTheme="majorHAnsi" w:cstheme="majorBidi"/>
      <w:sz w:val="36"/>
    </w:rPr>
  </w:style>
  <w:style w:type="paragraph" w:styleId="Heading2">
    <w:name w:val="heading 2"/>
    <w:basedOn w:val="Normal"/>
    <w:next w:val="Normal"/>
    <w:link w:val="Heading2Char"/>
    <w:uiPriority w:val="9"/>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qFormat/>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kern w:val="20"/>
      <w:sz w:val="36"/>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577188" w:themeColor="accent1" w:themeShade="BF"/>
      <w:kern w:val="20"/>
      <w:sz w:val="24"/>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LetterheadTable">
    <w:name w:val="Letterhead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1"/>
    <w:qFormat/>
    <w:pPr>
      <w:spacing w:before="1200" w:after="360"/>
    </w:pPr>
    <w:rPr>
      <w:rFonts w:asciiTheme="majorHAnsi" w:eastAsiaTheme="majorEastAsia" w:hAnsiTheme="majorHAnsi" w:cstheme="majorBidi"/>
      <w:caps/>
      <w:color w:val="577188" w:themeColor="accent1" w:themeShade="BF"/>
    </w:rPr>
  </w:style>
  <w:style w:type="character" w:customStyle="1" w:styleId="DateChar">
    <w:name w:val="Date Char"/>
    <w:basedOn w:val="DefaultParagraphFont"/>
    <w:link w:val="Date"/>
    <w:uiPriority w:val="1"/>
    <w:rPr>
      <w:rFonts w:asciiTheme="majorHAnsi" w:eastAsiaTheme="majorEastAsia" w:hAnsiTheme="majorHAnsi" w:cstheme="majorBidi"/>
      <w:caps/>
      <w:color w:val="577188" w:themeColor="accent1" w:themeShade="BF"/>
      <w:kern w:val="20"/>
    </w:rPr>
  </w:style>
  <w:style w:type="paragraph" w:customStyle="1" w:styleId="Recipient">
    <w:name w:val="Recipient"/>
    <w:basedOn w:val="Normal"/>
    <w:qFormat/>
    <w:pPr>
      <w:spacing w:after="40"/>
    </w:pPr>
    <w:rPr>
      <w:b/>
      <w:bCs/>
    </w:rPr>
  </w:style>
  <w:style w:type="paragraph" w:styleId="Salutation">
    <w:name w:val="Salutation"/>
    <w:basedOn w:val="Normal"/>
    <w:next w:val="Normal"/>
    <w:link w:val="SalutationChar"/>
    <w:uiPriority w:val="1"/>
    <w:unhideWhenUsed/>
    <w:qFormat/>
    <w:pPr>
      <w:spacing w:before="720"/>
    </w:pPr>
  </w:style>
  <w:style w:type="character" w:customStyle="1" w:styleId="SalutationChar">
    <w:name w:val="Salutation Char"/>
    <w:basedOn w:val="DefaultParagraphFont"/>
    <w:link w:val="Salutation"/>
    <w:uiPriority w:val="1"/>
    <w:rPr>
      <w:kern w:val="20"/>
    </w:rPr>
  </w:style>
  <w:style w:type="paragraph" w:styleId="Closing">
    <w:name w:val="Closing"/>
    <w:basedOn w:val="Normal"/>
    <w:link w:val="ClosingChar"/>
    <w:uiPriority w:val="1"/>
    <w:unhideWhenUsed/>
    <w:qFormat/>
    <w:pPr>
      <w:spacing w:before="480" w:after="960" w:line="240" w:lineRule="auto"/>
    </w:pPr>
  </w:style>
  <w:style w:type="character" w:customStyle="1" w:styleId="ClosingChar">
    <w:name w:val="Closing Char"/>
    <w:basedOn w:val="DefaultParagraphFont"/>
    <w:link w:val="Closing"/>
    <w:uiPriority w:val="1"/>
    <w:rPr>
      <w:kern w:val="20"/>
    </w:rPr>
  </w:style>
  <w:style w:type="paragraph" w:styleId="Signature">
    <w:name w:val="Signature"/>
    <w:basedOn w:val="Normal"/>
    <w:link w:val="SignatureChar"/>
    <w:uiPriority w:val="1"/>
    <w:unhideWhenUsed/>
    <w:qFormat/>
    <w:rPr>
      <w:b/>
      <w:bCs/>
    </w:rPr>
  </w:style>
  <w:style w:type="character" w:customStyle="1" w:styleId="SignatureChar">
    <w:name w:val="Signature Char"/>
    <w:basedOn w:val="DefaultParagraphFont"/>
    <w:link w:val="Signature"/>
    <w:uiPriority w:val="1"/>
    <w:rPr>
      <w:b/>
      <w:bCs/>
      <w:kern w:val="20"/>
    </w:rPr>
  </w:style>
  <w:style w:type="paragraph" w:styleId="Title">
    <w:name w:val="Title"/>
    <w:basedOn w:val="Normal"/>
    <w:next w:val="Normal"/>
    <w:link w:val="TitleChar"/>
    <w:uiPriority w:val="1"/>
    <w:qFormat/>
    <w:pPr>
      <w:spacing w:after="480"/>
    </w:pPr>
    <w:rPr>
      <w:rFonts w:asciiTheme="majorHAnsi" w:eastAsiaTheme="majorEastAsia" w:hAnsiTheme="majorHAnsi" w:cstheme="majorBidi"/>
      <w:caps/>
      <w:color w:val="577188" w:themeColor="accent1" w:themeShade="BF"/>
    </w:rPr>
  </w:style>
  <w:style w:type="character" w:customStyle="1" w:styleId="TitleChar">
    <w:name w:val="Title Char"/>
    <w:basedOn w:val="DefaultParagraphFont"/>
    <w:link w:val="Title"/>
    <w:uiPriority w:val="1"/>
    <w:rPr>
      <w:rFonts w:asciiTheme="majorHAnsi" w:eastAsiaTheme="majorEastAsia" w:hAnsiTheme="majorHAnsi" w:cstheme="majorBidi"/>
      <w:caps/>
      <w:color w:val="577188" w:themeColor="accent1" w:themeShade="BF"/>
      <w:kern w:val="20"/>
    </w:rPr>
  </w:style>
  <w:style w:type="paragraph" w:styleId="ListParagraph">
    <w:name w:val="List Paragraph"/>
    <w:basedOn w:val="Normal"/>
    <w:uiPriority w:val="34"/>
    <w:qFormat/>
    <w:rsid w:val="00D63338"/>
    <w:pPr>
      <w:spacing w:before="0" w:after="0" w:line="240" w:lineRule="auto"/>
      <w:ind w:left="720"/>
    </w:pPr>
    <w:rPr>
      <w:rFonts w:ascii="Calibri" w:hAnsi="Calibri" w:cs="Times New Roman"/>
      <w:color w:val="auto"/>
      <w:kern w:val="0"/>
      <w:sz w:val="22"/>
      <w:szCs w:val="22"/>
      <w:lang w:eastAsia="en-US"/>
    </w:rPr>
  </w:style>
  <w:style w:type="paragraph" w:styleId="BalloonText">
    <w:name w:val="Balloon Text"/>
    <w:basedOn w:val="Normal"/>
    <w:link w:val="BalloonTextChar"/>
    <w:uiPriority w:val="99"/>
    <w:semiHidden/>
    <w:unhideWhenUsed/>
    <w:rsid w:val="004A2AE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AEB"/>
    <w:rPr>
      <w:rFonts w:ascii="Segoe UI" w:hAnsi="Segoe UI" w:cs="Segoe UI"/>
      <w:kern w:val="20"/>
      <w:sz w:val="18"/>
      <w:szCs w:val="18"/>
    </w:rPr>
  </w:style>
  <w:style w:type="paragraph" w:customStyle="1" w:styleId="Default">
    <w:name w:val="Default"/>
    <w:rsid w:val="00F72430"/>
    <w:pPr>
      <w:autoSpaceDE w:val="0"/>
      <w:autoSpaceDN w:val="0"/>
      <w:adjustRightInd w:val="0"/>
      <w:spacing w:before="0"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Microsoft%20Office\root\Templates\1033\TimelessLetter.dotx" TargetMode="External" /></Relationship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2.xml><?xml version="1.0" encoding="utf-8"?>
<ct:contentTypeSchema xmlns:ct="http://schemas.microsoft.com/office/2006/metadata/contentType" xmlns:ma="http://schemas.microsoft.com/office/2006/metadata/properties/metaAttributes" ct:_="" ma:_="" ma:contentTypeName="Document" ma:contentTypeID="0x0101000A25654B75A4904C8A6D4ED31D69CBBB" ma:contentTypeVersion="18" ma:contentTypeDescription="Create a new document." ma:contentTypeScope="" ma:versionID="a6b3a504beebcf72c356d76326009d37">
  <xsd:schema xmlns:xsd="http://www.w3.org/2001/XMLSchema" xmlns:xs="http://www.w3.org/2001/XMLSchema" xmlns:p="http://schemas.microsoft.com/office/2006/metadata/properties" xmlns:ns3="219f3e94-1c1b-4eba-8460-53f2cc735e3c" xmlns:ns4="5ddccfa4-5da4-4061-a9f7-3b9b95423b99" targetNamespace="http://schemas.microsoft.com/office/2006/metadata/properties" ma:root="true" ma:fieldsID="9304e64f87c121445eeee529a47e4e50" ns3:_="" ns4:_="">
    <xsd:import namespace="219f3e94-1c1b-4eba-8460-53f2cc735e3c"/>
    <xsd:import namespace="5ddccfa4-5da4-4061-a9f7-3b9b95423b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f3e94-1c1b-4eba-8460-53f2cc735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ccfa4-5da4-4061-a9f7-3b9b95423b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19f3e94-1c1b-4eba-8460-53f2cc735e3c" xsi:nil="true"/>
  </documentManagement>
</p:properties>
</file>

<file path=customXml/itemProps1.xml><?xml version="1.0" encoding="utf-8"?>
<ds:datastoreItem xmlns:ds="http://schemas.openxmlformats.org/officeDocument/2006/customXml" ds:itemID="{E437E9E5-EE29-454F-8714-516920628209}">
  <ds:schemaRefs>
    <ds:schemaRef ds:uri="http://schemas.microsoft.com/pics"/>
  </ds:schemaRefs>
</ds:datastoreItem>
</file>

<file path=customXml/itemProps2.xml><?xml version="1.0" encoding="utf-8"?>
<ds:datastoreItem xmlns:ds="http://schemas.openxmlformats.org/officeDocument/2006/customXml" ds:itemID="{38723F65-586C-411A-8F8E-959B1A41C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f3e94-1c1b-4eba-8460-53f2cc735e3c"/>
    <ds:schemaRef ds:uri="5ddccfa4-5da4-4061-a9f7-3b9b95423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3625E-F12D-458C-9282-AEDFDCBF4481}">
  <ds:schemaRefs>
    <ds:schemaRef ds:uri="http://schemas.microsoft.com/sharepoint/v3/contenttype/forms"/>
  </ds:schemaRefs>
</ds:datastoreItem>
</file>

<file path=customXml/itemProps4.xml><?xml version="1.0" encoding="utf-8"?>
<ds:datastoreItem xmlns:ds="http://schemas.openxmlformats.org/officeDocument/2006/customXml" ds:itemID="{F5E5D8CB-BA82-406B-A644-57E688430C5A}">
  <ds:schemaRefs>
    <ds:schemaRef ds:uri="http://purl.org/dc/elements/1.1/"/>
    <ds:schemaRef ds:uri="219f3e94-1c1b-4eba-8460-53f2cc735e3c"/>
    <ds:schemaRef ds:uri="http://www.w3.org/XML/1998/namespace"/>
    <ds:schemaRef ds:uri="http://schemas.microsoft.com/office/2006/documentManagement/types"/>
    <ds:schemaRef ds:uri="http://schemas.microsoft.com/office/2006/metadata/properties"/>
    <ds:schemaRef ds:uri="http://purl.org/dc/terms/"/>
    <ds:schemaRef ds:uri="5ddccfa4-5da4-4061-a9f7-3b9b95423b99"/>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TimelessLetter</Template>
  <TotalTime>8</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Mooney</dc:creator>
  <cp:lastModifiedBy>Mooney, Sean [NJDOT]</cp:lastModifiedBy>
  <cp:revision>2</cp:revision>
  <cp:lastPrinted>2019-09-06T14:08:00Z</cp:lastPrinted>
  <dcterms:created xsi:type="dcterms:W3CDTF">2025-07-30T17:23:00Z</dcterms:created>
  <dcterms:modified xsi:type="dcterms:W3CDTF">2025-07-30T17:23:00Z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0x0101000A25654B75A4904C8A6D4ED31D69CBBB</vt:lpwstr>
  </property>
  <property fmtid="{D5CDD505-2E9C-101B-9397-08002B2CF9AE}" pid="3" name="_TemplateID">
    <vt:lpwstr>TC028350569991</vt:lpwstr>
  </property>
</Properties>
</file>